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296906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0" w:afterAutospacing="0" w:line="400" w:lineRule="atLeast"/>
        <w:ind w:left="0" w:right="0" w:firstLine="0"/>
        <w:jc w:val="center"/>
        <w:rPr>
          <w:rFonts w:ascii="å¾®è½¯é›…é»‘" w:hAnsi="å¾®è½¯é›…é»‘" w:eastAsia="å¾®è½¯é›…é»‘" w:cs="å¾®è½¯é›…é»‘"/>
          <w:i w:val="0"/>
          <w:iCs w:val="0"/>
          <w:caps w:val="0"/>
          <w:color w:val="2368B1"/>
          <w:spacing w:val="0"/>
          <w:sz w:val="27"/>
          <w:szCs w:val="27"/>
        </w:rPr>
      </w:pPr>
      <w:r>
        <w:rPr>
          <w:rFonts w:hint="default" w:ascii="å¾®è½¯é›…é»‘" w:hAnsi="å¾®è½¯é›…é»‘" w:eastAsia="å¾®è½¯é›…é»‘" w:cs="å¾®è½¯é›…é»‘"/>
          <w:i w:val="0"/>
          <w:iCs w:val="0"/>
          <w:caps w:val="0"/>
          <w:color w:val="2368B1"/>
          <w:spacing w:val="0"/>
          <w:sz w:val="27"/>
          <w:szCs w:val="27"/>
          <w:bdr w:val="none" w:color="auto" w:sz="0" w:space="0"/>
        </w:rPr>
        <w:t>浙大宁波理工学院2025年退役大学生士兵免试专升本招生章程</w:t>
      </w:r>
    </w:p>
    <w:p w14:paraId="3378FEA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firstLine="0"/>
        <w:jc w:val="center"/>
        <w:rPr>
          <w:rFonts w:hint="default" w:ascii="å¾®è½¯é›…é»‘" w:hAnsi="å¾®è½¯é›…é»‘" w:eastAsia="å¾®è½¯é›…é»‘" w:cs="å¾®è½¯é›…é»‘"/>
          <w:i w:val="0"/>
          <w:iCs w:val="0"/>
          <w:caps w:val="0"/>
          <w:color w:val="333333"/>
          <w:spacing w:val="0"/>
          <w:sz w:val="14"/>
          <w:szCs w:val="14"/>
        </w:rPr>
      </w:pPr>
      <w:r>
        <w:rPr>
          <w:rFonts w:hint="default" w:ascii="å¾®è½¯é›…é»‘" w:hAnsi="å¾®è½¯é›…é»‘" w:eastAsia="å¾®è½¯é›…é»‘" w:cs="å¾®è½¯é›…é»‘"/>
          <w:i w:val="0"/>
          <w:iCs w:val="0"/>
          <w:caps w:val="0"/>
          <w:color w:val="333333"/>
          <w:spacing w:val="0"/>
          <w:kern w:val="0"/>
          <w:sz w:val="14"/>
          <w:szCs w:val="14"/>
          <w:bdr w:val="none" w:color="auto" w:sz="0" w:space="0"/>
          <w:lang w:val="en-US" w:eastAsia="zh-CN" w:bidi="ar"/>
        </w:rPr>
        <w:t>发布时间：2025-03-06作者：招生办浏览量：3191</w:t>
      </w:r>
    </w:p>
    <w:p w14:paraId="67DBF9F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rPr>
          <w:rFonts w:hint="default" w:ascii="å¾®è½¯é›…é»‘" w:hAnsi="å¾®è½¯é›…é»‘" w:eastAsia="å¾®è½¯é›…é»‘" w:cs="å¾®è½¯é›…é»‘"/>
          <w:i w:val="0"/>
          <w:iCs w:val="0"/>
          <w:caps w:val="0"/>
          <w:color w:val="333333"/>
          <w:spacing w:val="0"/>
          <w:sz w:val="14"/>
          <w:szCs w:val="14"/>
        </w:rPr>
      </w:pPr>
      <w:r>
        <w:rPr>
          <w:rFonts w:hint="default" w:ascii="å¾®è½¯é›…é»‘" w:hAnsi="å¾®è½¯é›…é»‘" w:eastAsia="å¾®è½¯é›…é»‘" w:cs="å¾®è½¯é›…é»‘"/>
          <w:i w:val="0"/>
          <w:iCs w:val="0"/>
          <w:caps w:val="0"/>
          <w:color w:val="333333"/>
          <w:spacing w:val="0"/>
          <w:sz w:val="14"/>
          <w:szCs w:val="14"/>
        </w:rPr>
        <w:pict>
          <v:rect id="_x0000_i1025" o:spt="1" style="height:1.5pt;width:432pt;" fillcolor="#333333" filled="t" stroked="f" coordsize="21600,21600" o:hr="t" o:hrstd="t" o:hrnoshade="t" o:hralign="center">
            <v:path/>
            <v:fill on="t" focussize="0,0"/>
            <v:stroke on="f"/>
            <v:imagedata o:title=""/>
            <o:lock v:ext="edit"/>
            <w10:wrap type="none"/>
            <w10:anchorlock/>
          </v:rect>
        </w:pict>
      </w:r>
    </w:p>
    <w:p w14:paraId="01ECBB89">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00" w:beforeAutospacing="0" w:after="302" w:afterAutospacing="0" w:line="360" w:lineRule="atLeast"/>
        <w:ind w:left="0" w:right="0" w:firstLine="420"/>
        <w:jc w:val="center"/>
        <w:rPr>
          <w:rFonts w:hint="default" w:ascii="å¾®è½¯é›…é»‘" w:hAnsi="å¾®è½¯é›…é»‘" w:eastAsia="å¾®è½¯é›…é»‘" w:cs="å¾®è½¯é›…é»‘"/>
          <w:color w:val="333333"/>
          <w:sz w:val="15"/>
          <w:szCs w:val="15"/>
        </w:rPr>
      </w:pPr>
      <w:r>
        <w:rPr>
          <w:rFonts w:ascii="黑体" w:hAnsi="宋体" w:eastAsia="黑体" w:cs="黑体"/>
          <w:i w:val="0"/>
          <w:iCs w:val="0"/>
          <w:caps w:val="0"/>
          <w:color w:val="333333"/>
          <w:spacing w:val="0"/>
          <w:sz w:val="21"/>
          <w:szCs w:val="21"/>
          <w:bdr w:val="none" w:color="auto" w:sz="0" w:space="0"/>
          <w:shd w:val="clear" w:fill="FFFFFF"/>
        </w:rPr>
        <w:t>第一章</w:t>
      </w:r>
      <w:r>
        <w:rPr>
          <w:rFonts w:hint="default" w:ascii="å¾®è½¯é›…é»‘" w:hAnsi="å¾®è½¯é›…é»‘" w:eastAsia="å¾®è½¯é›…é»‘" w:cs="å¾®è½¯é›…é»‘"/>
          <w:i w:val="0"/>
          <w:iCs w:val="0"/>
          <w:caps w:val="0"/>
          <w:color w:val="333333"/>
          <w:spacing w:val="0"/>
          <w:sz w:val="15"/>
          <w:szCs w:val="15"/>
          <w:bdr w:val="none" w:color="auto" w:sz="0" w:space="0"/>
          <w:shd w:val="clear" w:fill="FFFFFF"/>
        </w:rPr>
        <w:t> </w:t>
      </w:r>
      <w:r>
        <w:rPr>
          <w:rFonts w:hint="eastAsia" w:ascii="黑体" w:hAnsi="宋体" w:eastAsia="黑体" w:cs="黑体"/>
          <w:i w:val="0"/>
          <w:iCs w:val="0"/>
          <w:caps w:val="0"/>
          <w:color w:val="333333"/>
          <w:spacing w:val="0"/>
          <w:sz w:val="21"/>
          <w:szCs w:val="21"/>
          <w:bdr w:val="none" w:color="auto" w:sz="0" w:space="0"/>
          <w:shd w:val="clear" w:fill="FFFFFF"/>
        </w:rPr>
        <w:t>总则</w:t>
      </w:r>
    </w:p>
    <w:p w14:paraId="7BF33574">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00" w:beforeAutospacing="0" w:after="302" w:afterAutospacing="0" w:line="360" w:lineRule="atLeast"/>
        <w:ind w:left="0" w:right="0" w:firstLine="430"/>
        <w:rPr>
          <w:rFonts w:hint="default" w:ascii="å¾®è½¯é›…é»‘" w:hAnsi="å¾®è½¯é›…é»‘" w:eastAsia="å¾®è½¯é›…é»‘" w:cs="å¾®è½¯é›…é»‘"/>
          <w:color w:val="333333"/>
          <w:sz w:val="15"/>
          <w:szCs w:val="15"/>
        </w:rPr>
      </w:pPr>
      <w:r>
        <w:rPr>
          <w:rStyle w:val="6"/>
          <w:rFonts w:ascii="仿宋_gb2312" w:hAnsi="仿宋_gb2312" w:eastAsia="仿宋_gb2312" w:cs="仿宋_gb2312"/>
          <w:i w:val="0"/>
          <w:iCs w:val="0"/>
          <w:caps w:val="0"/>
          <w:color w:val="333333"/>
          <w:spacing w:val="0"/>
          <w:sz w:val="21"/>
          <w:szCs w:val="21"/>
          <w:bdr w:val="none" w:color="auto" w:sz="0" w:space="0"/>
          <w:shd w:val="clear" w:fill="FFFFFF"/>
        </w:rPr>
        <w:t>第一条</w:t>
      </w:r>
      <w:r>
        <w:rPr>
          <w:rFonts w:hint="default" w:ascii="仿宋_gb2312" w:hAnsi="仿宋_gb2312" w:eastAsia="仿宋_gb2312" w:cs="仿宋_gb2312"/>
          <w:i w:val="0"/>
          <w:iCs w:val="0"/>
          <w:caps w:val="0"/>
          <w:color w:val="333333"/>
          <w:spacing w:val="0"/>
          <w:sz w:val="21"/>
          <w:szCs w:val="21"/>
          <w:bdr w:val="none" w:color="auto" w:sz="0" w:space="0"/>
          <w:shd w:val="clear" w:fill="FFFFFF"/>
        </w:rPr>
        <w:t>  </w:t>
      </w:r>
      <w:r>
        <w:rPr>
          <w:rFonts w:ascii="仿宋_gb2312" w:hAnsi="仿宋_gb2312" w:eastAsia="仿宋_gb2312" w:cs="仿宋_gb2312"/>
          <w:i w:val="0"/>
          <w:iCs w:val="0"/>
          <w:caps w:val="0"/>
          <w:color w:val="333333"/>
          <w:spacing w:val="0"/>
          <w:sz w:val="21"/>
          <w:szCs w:val="21"/>
          <w:bdr w:val="none" w:color="auto" w:sz="0" w:space="0"/>
          <w:shd w:val="clear" w:fill="FFFFFF"/>
        </w:rPr>
        <w:t>根据教育部有关文件精神和《浙江省</w:t>
      </w:r>
      <w:r>
        <w:rPr>
          <w:rFonts w:hint="default" w:ascii="仿宋_gb2312" w:hAnsi="仿宋_gb2312" w:eastAsia="仿宋_gb2312" w:cs="仿宋_gb2312"/>
          <w:i w:val="0"/>
          <w:iCs w:val="0"/>
          <w:caps w:val="0"/>
          <w:color w:val="333333"/>
          <w:spacing w:val="0"/>
          <w:sz w:val="21"/>
          <w:szCs w:val="21"/>
          <w:bdr w:val="none" w:color="auto" w:sz="0" w:space="0"/>
          <w:shd w:val="clear" w:fill="FFFFFF"/>
        </w:rPr>
        <w:t>2025年退役大学生士兵免试专升本招生工作实施办法》的规定，结合学校实际，特制定本章程。</w:t>
      </w:r>
    </w:p>
    <w:p w14:paraId="5BB1A2BB">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00" w:beforeAutospacing="0" w:after="302" w:afterAutospacing="0" w:line="360" w:lineRule="atLeast"/>
        <w:ind w:left="0" w:right="0" w:firstLine="430"/>
        <w:rPr>
          <w:rFonts w:hint="default" w:ascii="å¾®è½¯é›…é»‘" w:hAnsi="å¾®è½¯é›…é»‘" w:eastAsia="å¾®è½¯é›…é»‘" w:cs="å¾®è½¯é›…é»‘"/>
          <w:color w:val="333333"/>
          <w:sz w:val="15"/>
          <w:szCs w:val="15"/>
        </w:rPr>
      </w:pPr>
      <w:r>
        <w:rPr>
          <w:rStyle w:val="6"/>
          <w:rFonts w:hint="default" w:ascii="仿宋_gb2312" w:hAnsi="仿宋_gb2312" w:eastAsia="仿宋_gb2312" w:cs="仿宋_gb2312"/>
          <w:i w:val="0"/>
          <w:iCs w:val="0"/>
          <w:caps w:val="0"/>
          <w:color w:val="333333"/>
          <w:spacing w:val="0"/>
          <w:sz w:val="21"/>
          <w:szCs w:val="21"/>
          <w:bdr w:val="none" w:color="auto" w:sz="0" w:space="0"/>
          <w:shd w:val="clear" w:fill="FFFFFF"/>
        </w:rPr>
        <w:t>第二条</w:t>
      </w:r>
      <w:r>
        <w:rPr>
          <w:rFonts w:hint="default" w:ascii="仿宋_gb2312" w:hAnsi="仿宋_gb2312" w:eastAsia="仿宋_gb2312" w:cs="仿宋_gb2312"/>
          <w:i w:val="0"/>
          <w:iCs w:val="0"/>
          <w:caps w:val="0"/>
          <w:color w:val="333333"/>
          <w:spacing w:val="0"/>
          <w:sz w:val="21"/>
          <w:szCs w:val="21"/>
          <w:bdr w:val="none" w:color="auto" w:sz="0" w:space="0"/>
          <w:shd w:val="clear" w:fill="FFFFFF"/>
        </w:rPr>
        <w:t>  本章程适用于2025年浙大宁波理工学院退役大学生士兵免试专升本招生工作（以下简称“免试专升本”）。</w:t>
      </w:r>
    </w:p>
    <w:p w14:paraId="24D863CD">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00" w:beforeAutospacing="0" w:after="302" w:afterAutospacing="0" w:line="360" w:lineRule="atLeast"/>
        <w:ind w:left="0" w:right="0" w:firstLine="430"/>
        <w:rPr>
          <w:rFonts w:hint="default" w:ascii="å¾®è½¯é›…é»‘" w:hAnsi="å¾®è½¯é›…é»‘" w:eastAsia="å¾®è½¯é›…é»‘" w:cs="å¾®è½¯é›…é»‘"/>
          <w:color w:val="333333"/>
          <w:sz w:val="15"/>
          <w:szCs w:val="15"/>
        </w:rPr>
      </w:pPr>
      <w:r>
        <w:rPr>
          <w:rStyle w:val="6"/>
          <w:rFonts w:hint="default" w:ascii="仿宋_gb2312" w:hAnsi="仿宋_gb2312" w:eastAsia="仿宋_gb2312" w:cs="仿宋_gb2312"/>
          <w:i w:val="0"/>
          <w:iCs w:val="0"/>
          <w:caps w:val="0"/>
          <w:color w:val="333333"/>
          <w:spacing w:val="0"/>
          <w:sz w:val="21"/>
          <w:szCs w:val="21"/>
          <w:bdr w:val="none" w:color="auto" w:sz="0" w:space="0"/>
          <w:shd w:val="clear" w:fill="FFFFFF"/>
        </w:rPr>
        <w:t>第三条</w:t>
      </w:r>
      <w:r>
        <w:rPr>
          <w:rFonts w:hint="default" w:ascii="仿宋_gb2312" w:hAnsi="仿宋_gb2312" w:eastAsia="仿宋_gb2312" w:cs="仿宋_gb2312"/>
          <w:i w:val="0"/>
          <w:iCs w:val="0"/>
          <w:caps w:val="0"/>
          <w:color w:val="333333"/>
          <w:spacing w:val="0"/>
          <w:sz w:val="21"/>
          <w:szCs w:val="21"/>
          <w:bdr w:val="none" w:color="auto" w:sz="0" w:space="0"/>
          <w:shd w:val="clear" w:fill="FFFFFF"/>
        </w:rPr>
        <w:t>  学校招生工作严格执行教育部和省级招生主管部门的有关政策和规定，贯彻公平竞争、公正选拔、公开透明的原则，德智体美劳全面考核、综合评价、择优录取。</w:t>
      </w:r>
    </w:p>
    <w:p w14:paraId="796FAEAF">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00" w:beforeAutospacing="0" w:after="302" w:afterAutospacing="0" w:line="360" w:lineRule="atLeast"/>
        <w:ind w:left="0" w:right="0" w:firstLine="430"/>
        <w:rPr>
          <w:rFonts w:hint="default" w:ascii="å¾®è½¯é›…é»‘" w:hAnsi="å¾®è½¯é›…é»‘" w:eastAsia="å¾®è½¯é›…é»‘" w:cs="å¾®è½¯é›…é»‘"/>
          <w:color w:val="333333"/>
          <w:sz w:val="15"/>
          <w:szCs w:val="15"/>
        </w:rPr>
      </w:pPr>
      <w:r>
        <w:rPr>
          <w:rStyle w:val="6"/>
          <w:rFonts w:hint="default" w:ascii="仿宋_gb2312" w:hAnsi="仿宋_gb2312" w:eastAsia="仿宋_gb2312" w:cs="仿宋_gb2312"/>
          <w:i w:val="0"/>
          <w:iCs w:val="0"/>
          <w:caps w:val="0"/>
          <w:color w:val="333333"/>
          <w:spacing w:val="0"/>
          <w:sz w:val="21"/>
          <w:szCs w:val="21"/>
          <w:bdr w:val="none" w:color="auto" w:sz="0" w:space="0"/>
          <w:shd w:val="clear" w:fill="FFFFFF"/>
        </w:rPr>
        <w:t>第四条</w:t>
      </w:r>
      <w:r>
        <w:rPr>
          <w:rFonts w:hint="default" w:ascii="仿宋_gb2312" w:hAnsi="仿宋_gb2312" w:eastAsia="仿宋_gb2312" w:cs="仿宋_gb2312"/>
          <w:i w:val="0"/>
          <w:iCs w:val="0"/>
          <w:caps w:val="0"/>
          <w:color w:val="333333"/>
          <w:spacing w:val="0"/>
          <w:sz w:val="21"/>
          <w:szCs w:val="21"/>
          <w:bdr w:val="none" w:color="auto" w:sz="0" w:space="0"/>
          <w:shd w:val="clear" w:fill="FFFFFF"/>
        </w:rPr>
        <w:t>  学校招生工作实施“阳光工程”，接受广大考生及其家长和社会各方面的监督。</w:t>
      </w:r>
    </w:p>
    <w:p w14:paraId="3A55F9C3">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00" w:beforeAutospacing="0" w:after="302" w:afterAutospacing="0" w:line="360" w:lineRule="atLeast"/>
        <w:ind w:left="0" w:right="0" w:firstLine="420"/>
        <w:jc w:val="center"/>
        <w:rPr>
          <w:rFonts w:hint="default" w:ascii="å¾®è½¯é›…é»‘" w:hAnsi="å¾®è½¯é›…é»‘" w:eastAsia="å¾®è½¯é›…é»‘" w:cs="å¾®è½¯é›…é»‘"/>
          <w:color w:val="333333"/>
          <w:sz w:val="15"/>
          <w:szCs w:val="15"/>
        </w:rPr>
      </w:pPr>
      <w:r>
        <w:rPr>
          <w:rFonts w:hint="eastAsia" w:ascii="黑体" w:hAnsi="宋体" w:eastAsia="黑体" w:cs="黑体"/>
          <w:i w:val="0"/>
          <w:iCs w:val="0"/>
          <w:caps w:val="0"/>
          <w:color w:val="333333"/>
          <w:spacing w:val="0"/>
          <w:sz w:val="21"/>
          <w:szCs w:val="21"/>
          <w:bdr w:val="none" w:color="auto" w:sz="0" w:space="0"/>
          <w:shd w:val="clear" w:fill="FFFFFF"/>
        </w:rPr>
        <w:t>第二章 学校概况</w:t>
      </w:r>
    </w:p>
    <w:p w14:paraId="49CB75DB">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00" w:beforeAutospacing="0" w:after="302" w:afterAutospacing="0" w:line="360" w:lineRule="atLeast"/>
        <w:ind w:left="0" w:right="0" w:firstLine="430"/>
        <w:rPr>
          <w:rFonts w:hint="default" w:ascii="å¾®è½¯é›…é»‘" w:hAnsi="å¾®è½¯é›…é»‘" w:eastAsia="å¾®è½¯é›…é»‘" w:cs="å¾®è½¯é›…é»‘"/>
          <w:color w:val="333333"/>
          <w:sz w:val="15"/>
          <w:szCs w:val="15"/>
        </w:rPr>
      </w:pPr>
      <w:r>
        <w:rPr>
          <w:rStyle w:val="6"/>
          <w:rFonts w:hint="default" w:ascii="仿宋_gb2312" w:hAnsi="仿宋_gb2312" w:eastAsia="仿宋_gb2312" w:cs="仿宋_gb2312"/>
          <w:i w:val="0"/>
          <w:iCs w:val="0"/>
          <w:caps w:val="0"/>
          <w:color w:val="333333"/>
          <w:spacing w:val="0"/>
          <w:sz w:val="21"/>
          <w:szCs w:val="21"/>
          <w:bdr w:val="none" w:color="auto" w:sz="0" w:space="0"/>
          <w:shd w:val="clear" w:fill="FFFFFF"/>
        </w:rPr>
        <w:t>第五条</w:t>
      </w:r>
      <w:r>
        <w:rPr>
          <w:rFonts w:hint="default" w:ascii="仿宋_gb2312" w:hAnsi="仿宋_gb2312" w:eastAsia="仿宋_gb2312" w:cs="仿宋_gb2312"/>
          <w:i w:val="0"/>
          <w:iCs w:val="0"/>
          <w:caps w:val="0"/>
          <w:color w:val="333333"/>
          <w:spacing w:val="0"/>
          <w:sz w:val="21"/>
          <w:szCs w:val="21"/>
          <w:bdr w:val="none" w:color="auto" w:sz="0" w:space="0"/>
          <w:shd w:val="clear" w:fill="FFFFFF"/>
        </w:rPr>
        <w:t>  学校全称：浙大宁波理工学院。</w:t>
      </w:r>
    </w:p>
    <w:p w14:paraId="009E3382">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00" w:beforeAutospacing="0" w:after="302" w:afterAutospacing="0" w:line="360" w:lineRule="atLeast"/>
        <w:ind w:left="0" w:right="0" w:firstLine="430"/>
        <w:rPr>
          <w:rFonts w:hint="default" w:ascii="å¾®è½¯é›…é»‘" w:hAnsi="å¾®è½¯é›…é»‘" w:eastAsia="å¾®è½¯é›…é»‘" w:cs="å¾®è½¯é›…é»‘"/>
          <w:color w:val="333333"/>
          <w:sz w:val="15"/>
          <w:szCs w:val="15"/>
        </w:rPr>
      </w:pPr>
      <w:r>
        <w:rPr>
          <w:rStyle w:val="6"/>
          <w:rFonts w:hint="default" w:ascii="仿宋_gb2312" w:hAnsi="仿宋_gb2312" w:eastAsia="仿宋_gb2312" w:cs="仿宋_gb2312"/>
          <w:i w:val="0"/>
          <w:iCs w:val="0"/>
          <w:caps w:val="0"/>
          <w:color w:val="333333"/>
          <w:spacing w:val="0"/>
          <w:sz w:val="21"/>
          <w:szCs w:val="21"/>
          <w:bdr w:val="none" w:color="auto" w:sz="0" w:space="0"/>
          <w:shd w:val="clear" w:fill="FFFFFF"/>
        </w:rPr>
        <w:t>第六条</w:t>
      </w:r>
      <w:r>
        <w:rPr>
          <w:rFonts w:hint="default" w:ascii="仿宋_gb2312" w:hAnsi="仿宋_gb2312" w:eastAsia="仿宋_gb2312" w:cs="仿宋_gb2312"/>
          <w:i w:val="0"/>
          <w:iCs w:val="0"/>
          <w:caps w:val="0"/>
          <w:color w:val="333333"/>
          <w:spacing w:val="0"/>
          <w:sz w:val="21"/>
          <w:szCs w:val="21"/>
          <w:bdr w:val="none" w:color="auto" w:sz="0" w:space="0"/>
          <w:shd w:val="clear" w:fill="FFFFFF"/>
        </w:rPr>
        <w:t>  学校代码：13022。浙江省代码：0019。</w:t>
      </w:r>
    </w:p>
    <w:p w14:paraId="054FF609">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00" w:beforeAutospacing="0" w:after="302" w:afterAutospacing="0" w:line="360" w:lineRule="atLeast"/>
        <w:ind w:left="0" w:right="0" w:firstLine="430"/>
        <w:rPr>
          <w:rFonts w:hint="default" w:ascii="å¾®è½¯é›…é»‘" w:hAnsi="å¾®è½¯é›…é»‘" w:eastAsia="å¾®è½¯é›…é»‘" w:cs="å¾®è½¯é›…é»‘"/>
          <w:color w:val="333333"/>
          <w:sz w:val="15"/>
          <w:szCs w:val="15"/>
        </w:rPr>
      </w:pPr>
      <w:r>
        <w:rPr>
          <w:rStyle w:val="6"/>
          <w:rFonts w:hint="default" w:ascii="仿宋_gb2312" w:hAnsi="仿宋_gb2312" w:eastAsia="仿宋_gb2312" w:cs="仿宋_gb2312"/>
          <w:i w:val="0"/>
          <w:iCs w:val="0"/>
          <w:caps w:val="0"/>
          <w:color w:val="333333"/>
          <w:spacing w:val="0"/>
          <w:sz w:val="21"/>
          <w:szCs w:val="21"/>
          <w:bdr w:val="none" w:color="auto" w:sz="0" w:space="0"/>
          <w:shd w:val="clear" w:fill="FFFFFF"/>
        </w:rPr>
        <w:t>第七条</w:t>
      </w:r>
      <w:r>
        <w:rPr>
          <w:rFonts w:hint="default" w:ascii="å¾®è½¯é›…é»‘" w:hAnsi="å¾®è½¯é›…é»‘" w:eastAsia="å¾®è½¯é›…é»‘" w:cs="å¾®è½¯é›…é»‘"/>
          <w:i w:val="0"/>
          <w:iCs w:val="0"/>
          <w:caps w:val="0"/>
          <w:color w:val="333333"/>
          <w:spacing w:val="0"/>
          <w:sz w:val="15"/>
          <w:szCs w:val="15"/>
          <w:bdr w:val="none" w:color="auto" w:sz="0" w:space="0"/>
          <w:shd w:val="clear" w:fill="FFFFFF"/>
        </w:rPr>
        <w:t> </w:t>
      </w:r>
      <w:r>
        <w:rPr>
          <w:rFonts w:hint="default" w:ascii="仿宋_gb2312" w:hAnsi="å¾®è½¯é›…é»‘" w:eastAsia="仿宋_gb2312" w:cs="仿宋_gb2312"/>
          <w:i w:val="0"/>
          <w:iCs w:val="0"/>
          <w:caps w:val="0"/>
          <w:color w:val="333333"/>
          <w:spacing w:val="0"/>
          <w:sz w:val="21"/>
          <w:szCs w:val="21"/>
          <w:bdr w:val="none" w:color="auto" w:sz="0" w:space="0"/>
          <w:shd w:val="clear" w:fill="FFFFFF"/>
        </w:rPr>
        <w:t>学校成立于2001年6月，前身为浙江大学宁波理工学院。2020年1月转设为“浙江省人民政府管理、宁波市人民政府举办、浙江大学支持办学”的全日制公办普通本科高校。</w:t>
      </w:r>
    </w:p>
    <w:p w14:paraId="3AA03867">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00" w:beforeAutospacing="0" w:after="302" w:afterAutospacing="0" w:line="360" w:lineRule="atLeast"/>
        <w:ind w:left="0" w:right="0" w:firstLine="430"/>
        <w:rPr>
          <w:rFonts w:hint="default" w:ascii="å¾®è½¯é›…é»‘" w:hAnsi="å¾®è½¯é›…é»‘" w:eastAsia="å¾®è½¯é›…é»‘" w:cs="å¾®è½¯é›…é»‘"/>
          <w:color w:val="333333"/>
          <w:sz w:val="15"/>
          <w:szCs w:val="15"/>
        </w:rPr>
      </w:pPr>
      <w:r>
        <w:rPr>
          <w:rStyle w:val="6"/>
          <w:rFonts w:hint="default" w:ascii="仿宋_gb2312" w:hAnsi="仿宋_gb2312" w:eastAsia="仿宋_gb2312" w:cs="仿宋_gb2312"/>
          <w:i w:val="0"/>
          <w:iCs w:val="0"/>
          <w:caps w:val="0"/>
          <w:color w:val="333333"/>
          <w:spacing w:val="0"/>
          <w:sz w:val="21"/>
          <w:szCs w:val="21"/>
          <w:bdr w:val="none" w:color="auto" w:sz="0" w:space="0"/>
          <w:shd w:val="clear" w:fill="FFFFFF"/>
        </w:rPr>
        <w:t>第八条</w:t>
      </w:r>
      <w:r>
        <w:rPr>
          <w:rFonts w:hint="default" w:ascii="å¾®è½¯é›…é»‘" w:hAnsi="å¾®è½¯é›…é»‘" w:eastAsia="å¾®è½¯é›…é»‘" w:cs="å¾®è½¯é›…é»‘"/>
          <w:i w:val="0"/>
          <w:iCs w:val="0"/>
          <w:caps w:val="0"/>
          <w:color w:val="333333"/>
          <w:spacing w:val="0"/>
          <w:sz w:val="15"/>
          <w:szCs w:val="15"/>
          <w:bdr w:val="none" w:color="auto" w:sz="0" w:space="0"/>
          <w:shd w:val="clear" w:fill="FFFFFF"/>
        </w:rPr>
        <w:t> </w:t>
      </w:r>
      <w:r>
        <w:rPr>
          <w:rFonts w:hint="default" w:ascii="仿宋_gb2312" w:hAnsi="å¾®è½¯é›…é»‘" w:eastAsia="仿宋_gb2312" w:cs="仿宋_gb2312"/>
          <w:i w:val="0"/>
          <w:iCs w:val="0"/>
          <w:caps w:val="0"/>
          <w:color w:val="333333"/>
          <w:spacing w:val="0"/>
          <w:sz w:val="21"/>
          <w:szCs w:val="21"/>
          <w:bdr w:val="none" w:color="auto" w:sz="0" w:space="0"/>
          <w:shd w:val="clear" w:fill="FFFFFF"/>
        </w:rPr>
        <w:t>学校致力于培养“德智体美劳全面发展，具有人文精神和科学素养的高素质应用型创新人才”，加紧加快建设具有“港城特色、浙大底色、理工本色”的一流创新性应用型大学。</w:t>
      </w:r>
    </w:p>
    <w:p w14:paraId="157532E2">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00" w:beforeAutospacing="0" w:after="302" w:afterAutospacing="0" w:line="360" w:lineRule="atLeast"/>
        <w:ind w:left="0" w:right="0" w:firstLine="420"/>
        <w:jc w:val="center"/>
        <w:rPr>
          <w:rFonts w:hint="default" w:ascii="å¾®è½¯é›…é»‘" w:hAnsi="å¾®è½¯é›…é»‘" w:eastAsia="å¾®è½¯é›…é»‘" w:cs="å¾®è½¯é›…é»‘"/>
          <w:color w:val="333333"/>
          <w:sz w:val="15"/>
          <w:szCs w:val="15"/>
        </w:rPr>
      </w:pPr>
      <w:r>
        <w:rPr>
          <w:rFonts w:hint="eastAsia" w:ascii="黑体" w:hAnsi="宋体" w:eastAsia="黑体" w:cs="黑体"/>
          <w:i w:val="0"/>
          <w:iCs w:val="0"/>
          <w:caps w:val="0"/>
          <w:color w:val="333333"/>
          <w:spacing w:val="0"/>
          <w:sz w:val="21"/>
          <w:szCs w:val="21"/>
          <w:bdr w:val="none" w:color="auto" w:sz="0" w:space="0"/>
          <w:shd w:val="clear" w:fill="FFFFFF"/>
        </w:rPr>
        <w:t>第三章 报名对象与招生计划</w:t>
      </w:r>
    </w:p>
    <w:p w14:paraId="4718D327">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00" w:beforeAutospacing="0" w:after="302" w:afterAutospacing="0" w:line="360" w:lineRule="atLeast"/>
        <w:ind w:left="0" w:right="0" w:firstLine="430"/>
        <w:rPr>
          <w:rFonts w:hint="default" w:ascii="å¾®è½¯é›…é»‘" w:hAnsi="å¾®è½¯é›…é»‘" w:eastAsia="å¾®è½¯é›…é»‘" w:cs="å¾®è½¯é›…é»‘"/>
          <w:color w:val="333333"/>
          <w:sz w:val="15"/>
          <w:szCs w:val="15"/>
        </w:rPr>
      </w:pPr>
      <w:r>
        <w:rPr>
          <w:rFonts w:hint="default" w:ascii="仿宋_gb2312" w:hAnsi="仿宋_gb2312" w:eastAsia="仿宋_gb2312" w:cs="仿宋_gb2312"/>
          <w:b/>
          <w:bCs/>
          <w:i w:val="0"/>
          <w:iCs w:val="0"/>
          <w:caps w:val="0"/>
          <w:color w:val="333333"/>
          <w:spacing w:val="0"/>
          <w:sz w:val="21"/>
          <w:szCs w:val="21"/>
          <w:bdr w:val="none" w:color="auto" w:sz="0" w:space="0"/>
          <w:shd w:val="clear" w:fill="FFFFFF"/>
        </w:rPr>
        <w:t>第九条 </w:t>
      </w:r>
      <w:r>
        <w:rPr>
          <w:rFonts w:hint="default" w:ascii="仿宋_gb2312" w:hAnsi="仿宋_gb2312" w:eastAsia="仿宋_gb2312" w:cs="仿宋_gb2312"/>
          <w:i w:val="0"/>
          <w:iCs w:val="0"/>
          <w:caps w:val="0"/>
          <w:color w:val="333333"/>
          <w:spacing w:val="0"/>
          <w:sz w:val="21"/>
          <w:szCs w:val="21"/>
          <w:bdr w:val="none" w:color="auto" w:sz="0" w:space="0"/>
          <w:shd w:val="clear" w:fill="FFFFFF"/>
        </w:rPr>
        <w:t>学校免试专升本招生面向普通高校高职（专科）毕业生及在校生（含高校新生）在浙江省应征入伍，退役后完成高职（专科）学业的退役大学生士兵。</w:t>
      </w:r>
    </w:p>
    <w:p w14:paraId="22B526A1">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00" w:beforeAutospacing="0" w:after="302" w:afterAutospacing="0" w:line="360" w:lineRule="atLeast"/>
        <w:ind w:left="0" w:right="0" w:firstLine="430"/>
        <w:rPr>
          <w:rFonts w:hint="default" w:ascii="å¾®è½¯é›…é»‘" w:hAnsi="å¾®è½¯é›…é»‘" w:eastAsia="å¾®è½¯é›…é»‘" w:cs="å¾®è½¯é›…é»‘"/>
          <w:color w:val="333333"/>
          <w:sz w:val="15"/>
          <w:szCs w:val="15"/>
        </w:rPr>
      </w:pPr>
      <w:r>
        <w:rPr>
          <w:rFonts w:hint="default" w:ascii="仿宋_gb2312" w:hAnsi="å¾®è½¯é›…é»‘" w:eastAsia="仿宋_gb2312" w:cs="仿宋_gb2312"/>
          <w:i w:val="0"/>
          <w:iCs w:val="0"/>
          <w:caps w:val="0"/>
          <w:color w:val="333333"/>
          <w:spacing w:val="0"/>
          <w:sz w:val="21"/>
          <w:szCs w:val="21"/>
          <w:bdr w:val="none" w:color="auto" w:sz="0" w:space="0"/>
          <w:shd w:val="clear" w:fill="FFFFFF"/>
        </w:rPr>
        <w:t>志愿填报、资格审核等相关事项根据《浙江省2025 年退役大学生士兵免试专升本招生工作实施办法》执行。</w:t>
      </w:r>
    </w:p>
    <w:p w14:paraId="3492C448">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00" w:beforeAutospacing="0" w:after="302" w:afterAutospacing="0" w:line="360" w:lineRule="atLeast"/>
        <w:ind w:left="0" w:right="0" w:firstLine="430"/>
        <w:rPr>
          <w:rFonts w:hint="default" w:ascii="å¾®è½¯é›…é»‘" w:hAnsi="å¾®è½¯é›…é»‘" w:eastAsia="å¾®è½¯é›…é»‘" w:cs="å¾®è½¯é›…é»‘"/>
          <w:color w:val="333333"/>
          <w:sz w:val="15"/>
          <w:szCs w:val="15"/>
        </w:rPr>
      </w:pPr>
      <w:r>
        <w:rPr>
          <w:rStyle w:val="6"/>
          <w:rFonts w:hint="default" w:ascii="仿宋_gb2312" w:hAnsi="仿宋_gb2312" w:eastAsia="仿宋_gb2312" w:cs="仿宋_gb2312"/>
          <w:i w:val="0"/>
          <w:iCs w:val="0"/>
          <w:caps w:val="0"/>
          <w:color w:val="333333"/>
          <w:spacing w:val="0"/>
          <w:sz w:val="21"/>
          <w:szCs w:val="21"/>
          <w:bdr w:val="none" w:color="auto" w:sz="0" w:space="0"/>
          <w:shd w:val="clear" w:fill="FFFFFF"/>
        </w:rPr>
        <w:t>第十条</w:t>
      </w:r>
      <w:r>
        <w:rPr>
          <w:rFonts w:hint="default" w:ascii="仿宋_gb2312" w:hAnsi="仿宋_gb2312" w:eastAsia="仿宋_gb2312" w:cs="仿宋_gb2312"/>
          <w:i w:val="0"/>
          <w:iCs w:val="0"/>
          <w:caps w:val="0"/>
          <w:color w:val="333333"/>
          <w:spacing w:val="0"/>
          <w:sz w:val="21"/>
          <w:szCs w:val="21"/>
          <w:bdr w:val="none" w:color="auto" w:sz="0" w:space="0"/>
          <w:shd w:val="clear" w:fill="FFFFFF"/>
        </w:rPr>
        <w:t>  学校面向文史、理工、经管三个招生类别招收免试专升本学生，按专业对口原则实施招生。考生高职高专阶段所学专业须符合所报专业志愿的限报考专业要求。2025年退役大学生士兵免试专升本招生计划详见附表。</w:t>
      </w:r>
    </w:p>
    <w:p w14:paraId="0FB60C47">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00" w:beforeAutospacing="0" w:after="302" w:afterAutospacing="0" w:line="360" w:lineRule="atLeast"/>
        <w:ind w:left="0" w:right="0" w:firstLine="420"/>
        <w:jc w:val="center"/>
        <w:rPr>
          <w:rFonts w:hint="default" w:ascii="å¾®è½¯é›…é»‘" w:hAnsi="å¾®è½¯é›…é»‘" w:eastAsia="å¾®è½¯é›…é»‘" w:cs="å¾®è½¯é›…é»‘"/>
          <w:color w:val="333333"/>
          <w:sz w:val="15"/>
          <w:szCs w:val="15"/>
        </w:rPr>
      </w:pPr>
      <w:r>
        <w:rPr>
          <w:rFonts w:hint="eastAsia" w:ascii="黑体" w:hAnsi="宋体" w:eastAsia="黑体" w:cs="黑体"/>
          <w:i w:val="0"/>
          <w:iCs w:val="0"/>
          <w:caps w:val="0"/>
          <w:color w:val="333333"/>
          <w:spacing w:val="0"/>
          <w:sz w:val="21"/>
          <w:szCs w:val="21"/>
          <w:bdr w:val="none" w:color="auto" w:sz="0" w:space="0"/>
          <w:shd w:val="clear" w:fill="FFFFFF"/>
        </w:rPr>
        <w:t>第四章 测试程序和录取办法</w:t>
      </w:r>
    </w:p>
    <w:p w14:paraId="48883EA1">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00" w:beforeAutospacing="0" w:after="302" w:afterAutospacing="0" w:line="360" w:lineRule="atLeast"/>
        <w:ind w:left="0" w:right="0" w:firstLine="430"/>
        <w:rPr>
          <w:rFonts w:hint="default" w:ascii="å¾®è½¯é›…é»‘" w:hAnsi="å¾®è½¯é›…é»‘" w:eastAsia="å¾®è½¯é›…é»‘" w:cs="å¾®è½¯é›…é»‘"/>
          <w:color w:val="333333"/>
          <w:sz w:val="15"/>
          <w:szCs w:val="15"/>
        </w:rPr>
      </w:pPr>
      <w:r>
        <w:rPr>
          <w:rStyle w:val="6"/>
          <w:rFonts w:hint="default" w:ascii="仿宋_gb2312" w:hAnsi="仿宋_gb2312" w:eastAsia="仿宋_gb2312" w:cs="仿宋_gb2312"/>
          <w:i w:val="0"/>
          <w:iCs w:val="0"/>
          <w:caps w:val="0"/>
          <w:color w:val="333333"/>
          <w:spacing w:val="0"/>
          <w:sz w:val="21"/>
          <w:szCs w:val="21"/>
          <w:bdr w:val="none" w:color="auto" w:sz="0" w:space="0"/>
          <w:shd w:val="clear" w:fill="FFFFFF"/>
        </w:rPr>
        <w:t>第十一条</w:t>
      </w:r>
      <w:r>
        <w:rPr>
          <w:rFonts w:hint="default" w:ascii="å¾®è½¯é›…é»‘" w:hAnsi="å¾®è½¯é›…é»‘" w:eastAsia="å¾®è½¯é›…é»‘" w:cs="å¾®è½¯é›…é»‘"/>
          <w:i w:val="0"/>
          <w:iCs w:val="0"/>
          <w:caps w:val="0"/>
          <w:color w:val="333333"/>
          <w:spacing w:val="0"/>
          <w:sz w:val="15"/>
          <w:szCs w:val="15"/>
          <w:bdr w:val="none" w:color="auto" w:sz="0" w:space="0"/>
          <w:shd w:val="clear" w:fill="FFFFFF"/>
        </w:rPr>
        <w:t> </w:t>
      </w:r>
      <w:r>
        <w:rPr>
          <w:rFonts w:hint="default" w:ascii="仿宋_gb2312" w:hAnsi="仿宋_gb2312" w:eastAsia="仿宋_gb2312" w:cs="仿宋_gb2312"/>
          <w:i w:val="0"/>
          <w:iCs w:val="0"/>
          <w:caps w:val="0"/>
          <w:color w:val="333333"/>
          <w:spacing w:val="0"/>
          <w:sz w:val="21"/>
          <w:szCs w:val="21"/>
          <w:bdr w:val="none" w:color="auto" w:sz="0" w:space="0"/>
          <w:shd w:val="clear" w:fill="FFFFFF"/>
        </w:rPr>
        <w:t>学校根据省教育考试院提供的志愿名单进行综合测试，其中荣立个人三等功（含）以上且符合报考资格的考生可免于参加综合测试并优先录取；其他填报我校志愿的考生原则上需参加综合测试，未参加测试的考生视为自愿放弃申请资格，不能进入后续的录取环节。</w:t>
      </w:r>
    </w:p>
    <w:p w14:paraId="3686F43B">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00" w:beforeAutospacing="0" w:after="302" w:afterAutospacing="0" w:line="360" w:lineRule="atLeast"/>
        <w:ind w:left="0" w:right="0" w:firstLine="430"/>
        <w:rPr>
          <w:rFonts w:hint="default" w:ascii="å¾®è½¯é›…é»‘" w:hAnsi="å¾®è½¯é›…é»‘" w:eastAsia="å¾®è½¯é›…é»‘" w:cs="å¾®è½¯é›…é»‘"/>
          <w:color w:val="333333"/>
          <w:sz w:val="15"/>
          <w:szCs w:val="15"/>
        </w:rPr>
      </w:pPr>
      <w:r>
        <w:rPr>
          <w:rStyle w:val="6"/>
          <w:rFonts w:hint="default" w:ascii="仿宋_gb2312" w:hAnsi="仿宋_gb2312" w:eastAsia="仿宋_gb2312" w:cs="仿宋_gb2312"/>
          <w:i w:val="0"/>
          <w:iCs w:val="0"/>
          <w:caps w:val="0"/>
          <w:color w:val="333333"/>
          <w:spacing w:val="0"/>
          <w:sz w:val="21"/>
          <w:szCs w:val="21"/>
          <w:bdr w:val="none" w:color="auto" w:sz="0" w:space="0"/>
          <w:shd w:val="clear" w:fill="FFFFFF"/>
        </w:rPr>
        <w:t>第十二条</w:t>
      </w:r>
      <w:r>
        <w:rPr>
          <w:rFonts w:hint="default" w:ascii="仿宋_gb2312" w:hAnsi="仿宋_gb2312" w:eastAsia="仿宋_gb2312" w:cs="仿宋_gb2312"/>
          <w:i w:val="0"/>
          <w:iCs w:val="0"/>
          <w:caps w:val="0"/>
          <w:color w:val="333333"/>
          <w:spacing w:val="0"/>
          <w:sz w:val="21"/>
          <w:szCs w:val="21"/>
          <w:bdr w:val="none" w:color="auto" w:sz="0" w:space="0"/>
          <w:shd w:val="clear" w:fill="FFFFFF"/>
        </w:rPr>
        <w:t>  若省教育考试院提供的当轮考生名单同时少于或等于对应招生类别和对应专业志愿的剩余计划数，符合报考资格的考生均录取，不再组织本轮综合测试。</w:t>
      </w:r>
    </w:p>
    <w:p w14:paraId="25AE0EB8">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00" w:beforeAutospacing="0" w:after="302" w:afterAutospacing="0" w:line="360" w:lineRule="atLeast"/>
        <w:ind w:left="0" w:right="0" w:firstLine="430"/>
        <w:rPr>
          <w:rFonts w:hint="default" w:ascii="å¾®è½¯é›…é»‘" w:hAnsi="å¾®è½¯é›…é»‘" w:eastAsia="å¾®è½¯é›…é»‘" w:cs="å¾®è½¯é›…é»‘"/>
          <w:color w:val="333333"/>
          <w:sz w:val="15"/>
          <w:szCs w:val="15"/>
        </w:rPr>
      </w:pPr>
      <w:r>
        <w:rPr>
          <w:rStyle w:val="6"/>
          <w:rFonts w:hint="default" w:ascii="仿宋_gb2312" w:hAnsi="仿宋_gb2312" w:eastAsia="仿宋_gb2312" w:cs="仿宋_gb2312"/>
          <w:i w:val="0"/>
          <w:iCs w:val="0"/>
          <w:caps w:val="0"/>
          <w:color w:val="333333"/>
          <w:spacing w:val="0"/>
          <w:sz w:val="21"/>
          <w:szCs w:val="21"/>
          <w:bdr w:val="none" w:color="auto" w:sz="0" w:space="0"/>
          <w:shd w:val="clear" w:fill="FFFFFF"/>
        </w:rPr>
        <w:t>第十三条</w:t>
      </w:r>
      <w:r>
        <w:rPr>
          <w:rFonts w:hint="default" w:ascii="仿宋_gb2312" w:hAnsi="仿宋_gb2312" w:eastAsia="仿宋_gb2312" w:cs="仿宋_gb2312"/>
          <w:i w:val="0"/>
          <w:iCs w:val="0"/>
          <w:caps w:val="0"/>
          <w:color w:val="333333"/>
          <w:spacing w:val="0"/>
          <w:sz w:val="21"/>
          <w:szCs w:val="21"/>
          <w:bdr w:val="none" w:color="auto" w:sz="0" w:space="0"/>
          <w:shd w:val="clear" w:fill="FFFFFF"/>
        </w:rPr>
        <w:t>  综合测试形式为笔试，由核心素养、综合素质、专业潜质三部分组成。综合测试成绩由三部分折算形成。</w:t>
      </w:r>
    </w:p>
    <w:p w14:paraId="3C127D52">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00" w:beforeAutospacing="0" w:after="302" w:afterAutospacing="0" w:line="360" w:lineRule="atLeast"/>
        <w:ind w:left="0" w:right="0" w:firstLine="430"/>
        <w:rPr>
          <w:rFonts w:hint="default" w:ascii="å¾®è½¯é›…é»‘" w:hAnsi="å¾®è½¯é›…é»‘" w:eastAsia="å¾®è½¯é›…é»‘" w:cs="å¾®è½¯é›…é»‘"/>
          <w:color w:val="333333"/>
          <w:sz w:val="15"/>
          <w:szCs w:val="15"/>
        </w:rPr>
      </w:pPr>
      <w:r>
        <w:rPr>
          <w:rFonts w:hint="default" w:ascii="仿宋_gb2312" w:hAnsi="å¾®è½¯é›…é»‘" w:eastAsia="仿宋_gb2312" w:cs="仿宋_gb2312"/>
          <w:i w:val="0"/>
          <w:iCs w:val="0"/>
          <w:caps w:val="0"/>
          <w:color w:val="333333"/>
          <w:spacing w:val="0"/>
          <w:sz w:val="21"/>
          <w:szCs w:val="21"/>
          <w:bdr w:val="none" w:color="auto" w:sz="0" w:space="0"/>
          <w:shd w:val="clear" w:fill="FFFFFF"/>
        </w:rPr>
        <w:t>综合测试成绩（满分100分）=核心素养×40%＋综合素质×35%＋专业潜质×25%。</w:t>
      </w:r>
    </w:p>
    <w:p w14:paraId="2186D430">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00" w:beforeAutospacing="0" w:after="302" w:afterAutospacing="0" w:line="360" w:lineRule="atLeast"/>
        <w:ind w:left="0" w:right="0" w:firstLine="430"/>
        <w:rPr>
          <w:rFonts w:hint="default" w:ascii="å¾®è½¯é›…é»‘" w:hAnsi="å¾®è½¯é›…é»‘" w:eastAsia="å¾®è½¯é›…é»‘" w:cs="å¾®è½¯é›…é»‘"/>
          <w:color w:val="333333"/>
          <w:sz w:val="15"/>
          <w:szCs w:val="15"/>
        </w:rPr>
      </w:pPr>
      <w:r>
        <w:rPr>
          <w:rFonts w:hint="default" w:ascii="仿宋_gb2312" w:hAnsi="仿宋_gb2312" w:eastAsia="仿宋_gb2312" w:cs="仿宋_gb2312"/>
          <w:b/>
          <w:bCs/>
          <w:i w:val="0"/>
          <w:iCs w:val="0"/>
          <w:caps w:val="0"/>
          <w:color w:val="333333"/>
          <w:spacing w:val="0"/>
          <w:sz w:val="21"/>
          <w:szCs w:val="21"/>
          <w:bdr w:val="none" w:color="auto" w:sz="0" w:space="0"/>
          <w:shd w:val="clear" w:fill="FFFFFF"/>
        </w:rPr>
        <w:t>第十四条 </w:t>
      </w:r>
      <w:r>
        <w:rPr>
          <w:rFonts w:hint="default" w:ascii="仿宋_gb2312" w:hAnsi="å¾®è½¯é›…é»‘" w:eastAsia="仿宋_gb2312" w:cs="仿宋_gb2312"/>
          <w:i w:val="0"/>
          <w:iCs w:val="0"/>
          <w:caps w:val="0"/>
          <w:color w:val="333333"/>
          <w:spacing w:val="0"/>
          <w:sz w:val="21"/>
          <w:szCs w:val="21"/>
          <w:bdr w:val="none" w:color="auto" w:sz="0" w:space="0"/>
          <w:shd w:val="clear" w:fill="FFFFFF"/>
        </w:rPr>
        <w:t>学校将依据综合测试分数，对同一招生类别内的所有考生，按照“分数优先、遵从志愿”原则，从高分到低分按专业志愿顺序安排专业，专业志愿之间不设分数级差。若考生综合测试成绩相同，则按综合测试成绩单项顺序及分数高低排序，单项顺序排序依次为：核心素养、综合素质、专业潜质。</w:t>
      </w:r>
    </w:p>
    <w:p w14:paraId="205D7408">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00" w:beforeAutospacing="0" w:after="302" w:afterAutospacing="0" w:line="360" w:lineRule="atLeast"/>
        <w:ind w:left="0" w:right="0" w:firstLine="430"/>
        <w:rPr>
          <w:rFonts w:hint="default" w:ascii="å¾®è½¯é›…é»‘" w:hAnsi="å¾®è½¯é›…é»‘" w:eastAsia="å¾®è½¯é›…é»‘" w:cs="å¾®è½¯é›…é»‘"/>
          <w:color w:val="333333"/>
          <w:sz w:val="15"/>
          <w:szCs w:val="15"/>
        </w:rPr>
      </w:pPr>
      <w:r>
        <w:rPr>
          <w:rStyle w:val="6"/>
          <w:rFonts w:hint="default" w:ascii="仿宋_gb2312" w:hAnsi="仿宋_gb2312" w:eastAsia="仿宋_gb2312" w:cs="仿宋_gb2312"/>
          <w:i w:val="0"/>
          <w:iCs w:val="0"/>
          <w:caps w:val="0"/>
          <w:color w:val="333333"/>
          <w:spacing w:val="0"/>
          <w:sz w:val="21"/>
          <w:szCs w:val="21"/>
          <w:bdr w:val="none" w:color="auto" w:sz="0" w:space="0"/>
          <w:shd w:val="clear" w:fill="FFFFFF"/>
        </w:rPr>
        <w:t>第十五条</w:t>
      </w:r>
      <w:r>
        <w:rPr>
          <w:rFonts w:hint="default" w:ascii="仿宋_gb2312" w:hAnsi="仿宋_gb2312" w:eastAsia="仿宋_gb2312" w:cs="仿宋_gb2312"/>
          <w:i w:val="0"/>
          <w:iCs w:val="0"/>
          <w:caps w:val="0"/>
          <w:color w:val="333333"/>
          <w:spacing w:val="0"/>
          <w:sz w:val="21"/>
          <w:szCs w:val="21"/>
          <w:bdr w:val="none" w:color="auto" w:sz="0" w:space="0"/>
          <w:shd w:val="clear" w:fill="FFFFFF"/>
        </w:rPr>
        <w:t>  学校对所填专业志愿均不能满足的考生，作退档处理。未被我校录取的，进入后续志愿的投档程序。</w:t>
      </w:r>
    </w:p>
    <w:p w14:paraId="4BDD5778">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00" w:beforeAutospacing="0" w:after="302" w:afterAutospacing="0" w:line="360" w:lineRule="atLeast"/>
        <w:ind w:left="0" w:right="0" w:firstLine="430"/>
        <w:rPr>
          <w:rFonts w:hint="default" w:ascii="å¾®è½¯é›…é»‘" w:hAnsi="å¾®è½¯é›…é»‘" w:eastAsia="å¾®è½¯é›…é»‘" w:cs="å¾®è½¯é›…é»‘"/>
          <w:color w:val="333333"/>
          <w:sz w:val="15"/>
          <w:szCs w:val="15"/>
        </w:rPr>
      </w:pPr>
      <w:r>
        <w:rPr>
          <w:rStyle w:val="6"/>
          <w:rFonts w:hint="default" w:ascii="仿宋_gb2312" w:hAnsi="仿宋_gb2312" w:eastAsia="仿宋_gb2312" w:cs="仿宋_gb2312"/>
          <w:i w:val="0"/>
          <w:iCs w:val="0"/>
          <w:caps w:val="0"/>
          <w:color w:val="333333"/>
          <w:spacing w:val="0"/>
          <w:sz w:val="21"/>
          <w:szCs w:val="21"/>
          <w:bdr w:val="none" w:color="auto" w:sz="0" w:space="0"/>
          <w:shd w:val="clear" w:fill="FFFFFF"/>
        </w:rPr>
        <w:t>第十六条</w:t>
      </w:r>
      <w:r>
        <w:rPr>
          <w:rFonts w:hint="default" w:ascii="仿宋_gb2312" w:hAnsi="仿宋_gb2312" w:eastAsia="仿宋_gb2312" w:cs="仿宋_gb2312"/>
          <w:i w:val="0"/>
          <w:iCs w:val="0"/>
          <w:caps w:val="0"/>
          <w:color w:val="333333"/>
          <w:spacing w:val="0"/>
          <w:sz w:val="21"/>
          <w:szCs w:val="21"/>
          <w:bdr w:val="none" w:color="auto" w:sz="0" w:space="0"/>
          <w:shd w:val="clear" w:fill="FFFFFF"/>
        </w:rPr>
        <w:t>  学校免试专升本招生工作时间安排：</w:t>
      </w:r>
    </w:p>
    <w:p w14:paraId="5B1345B9">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00" w:beforeAutospacing="0" w:after="302" w:afterAutospacing="0" w:line="360" w:lineRule="atLeast"/>
        <w:ind w:left="0" w:right="0" w:firstLine="430"/>
        <w:rPr>
          <w:rFonts w:hint="default" w:ascii="å¾®è½¯é›…é»‘" w:hAnsi="å¾®è½¯é›…é»‘" w:eastAsia="å¾®è½¯é›…é»‘" w:cs="å¾®è½¯é›…é»‘"/>
          <w:color w:val="333333"/>
          <w:sz w:val="15"/>
          <w:szCs w:val="15"/>
        </w:rPr>
      </w:pPr>
      <w:r>
        <w:rPr>
          <w:rFonts w:hint="default" w:ascii="仿宋_gb2312" w:hAnsi="仿宋_gb2312" w:eastAsia="仿宋_gb2312" w:cs="仿宋_gb2312"/>
          <w:i w:val="0"/>
          <w:iCs w:val="0"/>
          <w:caps w:val="0"/>
          <w:color w:val="333333"/>
          <w:spacing w:val="0"/>
          <w:sz w:val="21"/>
          <w:szCs w:val="21"/>
          <w:bdr w:val="none" w:color="auto" w:sz="0" w:space="0"/>
          <w:shd w:val="clear" w:fill="FFFFFF"/>
        </w:rPr>
        <w:t>（一）公布第一志愿测试名单：视考试院提供名单的时间；</w:t>
      </w:r>
    </w:p>
    <w:p w14:paraId="49EF9B17">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00" w:beforeAutospacing="0" w:after="302" w:afterAutospacing="0" w:line="360" w:lineRule="atLeast"/>
        <w:ind w:left="0" w:right="0" w:firstLine="430"/>
        <w:rPr>
          <w:rFonts w:hint="default" w:ascii="å¾®è½¯é›…é»‘" w:hAnsi="å¾®è½¯é›…é»‘" w:eastAsia="å¾®è½¯é›…é»‘" w:cs="å¾®è½¯é›…é»‘"/>
          <w:color w:val="333333"/>
          <w:sz w:val="15"/>
          <w:szCs w:val="15"/>
        </w:rPr>
      </w:pPr>
      <w:r>
        <w:rPr>
          <w:rFonts w:hint="default" w:ascii="仿宋_gb2312" w:hAnsi="仿宋_gb2312" w:eastAsia="仿宋_gb2312" w:cs="仿宋_gb2312"/>
          <w:i w:val="0"/>
          <w:iCs w:val="0"/>
          <w:caps w:val="0"/>
          <w:color w:val="333333"/>
          <w:spacing w:val="0"/>
          <w:sz w:val="21"/>
          <w:szCs w:val="21"/>
          <w:bdr w:val="none" w:color="auto" w:sz="0" w:space="0"/>
          <w:shd w:val="clear" w:fill="FFFFFF"/>
        </w:rPr>
        <w:t>（二）准考证打印：名单公布后第二天；</w:t>
      </w:r>
    </w:p>
    <w:p w14:paraId="4462054D">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00" w:beforeAutospacing="0" w:after="302" w:afterAutospacing="0" w:line="360" w:lineRule="atLeast"/>
        <w:ind w:left="0" w:right="0" w:firstLine="430"/>
        <w:rPr>
          <w:rFonts w:hint="default" w:ascii="å¾®è½¯é›…é»‘" w:hAnsi="å¾®è½¯é›…é»‘" w:eastAsia="å¾®è½¯é›…é»‘" w:cs="å¾®è½¯é›…é»‘"/>
          <w:color w:val="333333"/>
          <w:sz w:val="15"/>
          <w:szCs w:val="15"/>
        </w:rPr>
      </w:pPr>
      <w:r>
        <w:rPr>
          <w:rFonts w:hint="default" w:ascii="仿宋_gb2312" w:hAnsi="仿宋_gb2312" w:eastAsia="仿宋_gb2312" w:cs="仿宋_gb2312"/>
          <w:i w:val="0"/>
          <w:iCs w:val="0"/>
          <w:caps w:val="0"/>
          <w:color w:val="333333"/>
          <w:spacing w:val="0"/>
          <w:sz w:val="21"/>
          <w:szCs w:val="21"/>
          <w:bdr w:val="none" w:color="auto" w:sz="0" w:space="0"/>
          <w:shd w:val="clear" w:fill="FFFFFF"/>
        </w:rPr>
        <w:t>（三）第一志愿测试：名单公布后第四天左右；</w:t>
      </w:r>
    </w:p>
    <w:p w14:paraId="184DDB5F">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00" w:beforeAutospacing="0" w:after="302" w:afterAutospacing="0" w:line="360" w:lineRule="atLeast"/>
        <w:ind w:left="0" w:right="0" w:firstLine="430"/>
        <w:rPr>
          <w:rFonts w:hint="default" w:ascii="å¾®è½¯é›…é»‘" w:hAnsi="å¾®è½¯é›…é»‘" w:eastAsia="å¾®è½¯é›…é»‘" w:cs="å¾®è½¯é›…é»‘"/>
          <w:color w:val="333333"/>
          <w:sz w:val="15"/>
          <w:szCs w:val="15"/>
        </w:rPr>
      </w:pPr>
      <w:r>
        <w:rPr>
          <w:rFonts w:hint="default" w:ascii="仿宋_gb2312" w:hAnsi="仿宋_gb2312" w:eastAsia="仿宋_gb2312" w:cs="仿宋_gb2312"/>
          <w:i w:val="0"/>
          <w:iCs w:val="0"/>
          <w:caps w:val="0"/>
          <w:color w:val="333333"/>
          <w:spacing w:val="0"/>
          <w:sz w:val="21"/>
          <w:szCs w:val="21"/>
          <w:bdr w:val="none" w:color="auto" w:sz="0" w:space="0"/>
          <w:shd w:val="clear" w:fill="FFFFFF"/>
        </w:rPr>
        <w:t>（四）公布第一志愿拟录取名单：名单公布后第六天左右；</w:t>
      </w:r>
    </w:p>
    <w:p w14:paraId="3074CFDA">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00" w:beforeAutospacing="0" w:after="302" w:afterAutospacing="0" w:line="360" w:lineRule="atLeast"/>
        <w:ind w:left="0" w:right="0" w:firstLine="430"/>
        <w:rPr>
          <w:rFonts w:hint="default" w:ascii="å¾®è½¯é›…é»‘" w:hAnsi="å¾®è½¯é›…é»‘" w:eastAsia="å¾®è½¯é›…é»‘" w:cs="å¾®è½¯é›…é»‘"/>
          <w:color w:val="333333"/>
          <w:sz w:val="15"/>
          <w:szCs w:val="15"/>
        </w:rPr>
      </w:pPr>
      <w:r>
        <w:rPr>
          <w:rFonts w:hint="default" w:ascii="仿宋_gb2312" w:hAnsi="仿宋_gb2312" w:eastAsia="仿宋_gb2312" w:cs="仿宋_gb2312"/>
          <w:i w:val="0"/>
          <w:iCs w:val="0"/>
          <w:caps w:val="0"/>
          <w:color w:val="333333"/>
          <w:spacing w:val="0"/>
          <w:sz w:val="21"/>
          <w:szCs w:val="21"/>
          <w:bdr w:val="none" w:color="auto" w:sz="0" w:space="0"/>
          <w:shd w:val="clear" w:fill="FFFFFF"/>
        </w:rPr>
        <w:t>若第一志愿拟录取后仍有剩余计划，根据考试院提供的名单按上述流程进行第二轮测试，若仍不满足，则继续进行第三轮测试。具体时间将根据省教育考试院免试专升本录取工作进程作相应调整。</w:t>
      </w:r>
    </w:p>
    <w:p w14:paraId="6656323D">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00" w:beforeAutospacing="0" w:after="302" w:afterAutospacing="0" w:line="360" w:lineRule="atLeast"/>
        <w:ind w:left="0" w:right="0" w:firstLine="430"/>
        <w:rPr>
          <w:rFonts w:hint="default" w:ascii="å¾®è½¯é›…é»‘" w:hAnsi="å¾®è½¯é›…é»‘" w:eastAsia="å¾®è½¯é›…é»‘" w:cs="å¾®è½¯é›…é»‘"/>
          <w:color w:val="333333"/>
          <w:sz w:val="15"/>
          <w:szCs w:val="15"/>
        </w:rPr>
      </w:pPr>
      <w:r>
        <w:rPr>
          <w:rStyle w:val="6"/>
          <w:rFonts w:hint="default" w:ascii="仿宋_gb2312" w:hAnsi="仿宋_gb2312" w:eastAsia="仿宋_gb2312" w:cs="仿宋_gb2312"/>
          <w:i w:val="0"/>
          <w:iCs w:val="0"/>
          <w:caps w:val="0"/>
          <w:color w:val="333333"/>
          <w:spacing w:val="0"/>
          <w:sz w:val="21"/>
          <w:szCs w:val="21"/>
          <w:bdr w:val="none" w:color="auto" w:sz="0" w:space="0"/>
          <w:shd w:val="clear" w:fill="FFFFFF"/>
        </w:rPr>
        <w:t>第十七条  </w:t>
      </w:r>
      <w:r>
        <w:rPr>
          <w:rFonts w:hint="default" w:ascii="仿宋_gb2312" w:hAnsi="å¾®è½¯é›…é»‘" w:eastAsia="仿宋_gb2312" w:cs="仿宋_gb2312"/>
          <w:i w:val="0"/>
          <w:iCs w:val="0"/>
          <w:caps w:val="0"/>
          <w:color w:val="333333"/>
          <w:spacing w:val="0"/>
          <w:sz w:val="21"/>
          <w:szCs w:val="21"/>
          <w:bdr w:val="none" w:color="auto" w:sz="0" w:space="0"/>
          <w:shd w:val="clear" w:fill="FFFFFF"/>
        </w:rPr>
        <w:t>学校将在浙大宁波理工学院招生官方网站（http://zsw.nbt.edu.cn）上发布综合测试通知。</w:t>
      </w:r>
    </w:p>
    <w:p w14:paraId="51CA477D">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00" w:beforeAutospacing="0" w:after="302" w:afterAutospacing="0" w:line="360" w:lineRule="atLeast"/>
        <w:ind w:left="0" w:right="0" w:firstLine="430"/>
        <w:rPr>
          <w:rFonts w:hint="default" w:ascii="å¾®è½¯é›…é»‘" w:hAnsi="å¾®è½¯é›…é»‘" w:eastAsia="å¾®è½¯é›…é»‘" w:cs="å¾®è½¯é›…é»‘"/>
          <w:color w:val="333333"/>
          <w:sz w:val="15"/>
          <w:szCs w:val="15"/>
        </w:rPr>
      </w:pPr>
      <w:r>
        <w:rPr>
          <w:rStyle w:val="6"/>
          <w:rFonts w:hint="default" w:ascii="仿宋_gb2312" w:hAnsi="仿宋_gb2312" w:eastAsia="仿宋_gb2312" w:cs="仿宋_gb2312"/>
          <w:i w:val="0"/>
          <w:iCs w:val="0"/>
          <w:caps w:val="0"/>
          <w:color w:val="333333"/>
          <w:spacing w:val="0"/>
          <w:sz w:val="21"/>
          <w:szCs w:val="21"/>
          <w:bdr w:val="none" w:color="auto" w:sz="0" w:space="0"/>
          <w:shd w:val="clear" w:fill="FFFFFF"/>
        </w:rPr>
        <w:t>第十八条  </w:t>
      </w:r>
      <w:r>
        <w:rPr>
          <w:rFonts w:hint="default" w:ascii="仿宋_gb2312" w:hAnsi="仿宋_gb2312" w:eastAsia="仿宋_gb2312" w:cs="仿宋_gb2312"/>
          <w:i w:val="0"/>
          <w:iCs w:val="0"/>
          <w:caps w:val="0"/>
          <w:color w:val="333333"/>
          <w:spacing w:val="0"/>
          <w:sz w:val="21"/>
          <w:szCs w:val="21"/>
          <w:bdr w:val="none" w:color="auto" w:sz="0" w:space="0"/>
          <w:shd w:val="clear" w:fill="FFFFFF"/>
        </w:rPr>
        <w:t>学校录取结果按照教育部和浙江省教育考试院的有关要求及规定的形式进行公布。考生可登陆学校招生官方网站查询。</w:t>
      </w:r>
    </w:p>
    <w:p w14:paraId="38F22C90">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00" w:beforeAutospacing="0" w:after="302" w:afterAutospacing="0" w:line="360" w:lineRule="atLeast"/>
        <w:ind w:left="0" w:right="0" w:firstLine="420"/>
        <w:jc w:val="center"/>
        <w:rPr>
          <w:rFonts w:hint="default" w:ascii="å¾®è½¯é›…é»‘" w:hAnsi="å¾®è½¯é›…é»‘" w:eastAsia="å¾®è½¯é›…é»‘" w:cs="å¾®è½¯é›…é»‘"/>
          <w:color w:val="333333"/>
          <w:sz w:val="15"/>
          <w:szCs w:val="15"/>
        </w:rPr>
      </w:pPr>
      <w:r>
        <w:rPr>
          <w:rFonts w:hint="eastAsia" w:ascii="黑体" w:hAnsi="宋体" w:eastAsia="黑体" w:cs="黑体"/>
          <w:i w:val="0"/>
          <w:iCs w:val="0"/>
          <w:caps w:val="0"/>
          <w:color w:val="333333"/>
          <w:spacing w:val="0"/>
          <w:sz w:val="21"/>
          <w:szCs w:val="21"/>
          <w:bdr w:val="none" w:color="auto" w:sz="0" w:space="0"/>
          <w:shd w:val="clear" w:fill="FFFFFF"/>
        </w:rPr>
        <w:t>第五章 学籍管理</w:t>
      </w:r>
    </w:p>
    <w:p w14:paraId="0EE7E54C">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00" w:beforeAutospacing="0" w:after="302" w:afterAutospacing="0" w:line="360" w:lineRule="atLeast"/>
        <w:ind w:left="0" w:right="0" w:firstLine="430"/>
        <w:rPr>
          <w:rFonts w:hint="default" w:ascii="å¾®è½¯é›…é»‘" w:hAnsi="å¾®è½¯é›…é»‘" w:eastAsia="å¾®è½¯é›…é»‘" w:cs="å¾®è½¯é›…é»‘"/>
          <w:color w:val="333333"/>
          <w:sz w:val="15"/>
          <w:szCs w:val="15"/>
        </w:rPr>
      </w:pPr>
      <w:r>
        <w:rPr>
          <w:rStyle w:val="6"/>
          <w:rFonts w:hint="default" w:ascii="仿宋_gb2312" w:hAnsi="仿宋_gb2312" w:eastAsia="仿宋_gb2312" w:cs="仿宋_gb2312"/>
          <w:i w:val="0"/>
          <w:iCs w:val="0"/>
          <w:caps w:val="0"/>
          <w:color w:val="333333"/>
          <w:spacing w:val="0"/>
          <w:sz w:val="21"/>
          <w:szCs w:val="21"/>
          <w:bdr w:val="none" w:color="auto" w:sz="0" w:space="0"/>
          <w:shd w:val="clear" w:fill="FFFFFF"/>
        </w:rPr>
        <w:t>第十九条</w:t>
      </w:r>
      <w:r>
        <w:rPr>
          <w:rFonts w:hint="default" w:ascii="仿宋_gb2312" w:hAnsi="仿宋_gb2312" w:eastAsia="仿宋_gb2312" w:cs="仿宋_gb2312"/>
          <w:i w:val="0"/>
          <w:iCs w:val="0"/>
          <w:caps w:val="0"/>
          <w:color w:val="333333"/>
          <w:spacing w:val="0"/>
          <w:sz w:val="21"/>
          <w:szCs w:val="21"/>
          <w:bdr w:val="none" w:color="auto" w:sz="0" w:space="0"/>
          <w:shd w:val="clear" w:fill="FFFFFF"/>
        </w:rPr>
        <w:t>  报到注册和学籍管理</w:t>
      </w:r>
    </w:p>
    <w:p w14:paraId="4032BA5E">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00" w:beforeAutospacing="0" w:after="302" w:afterAutospacing="0" w:line="360" w:lineRule="atLeast"/>
        <w:ind w:left="0" w:right="0" w:firstLine="430"/>
        <w:rPr>
          <w:rFonts w:hint="default" w:ascii="å¾®è½¯é›…é»‘" w:hAnsi="å¾®è½¯é›…é»‘" w:eastAsia="å¾®è½¯é›…é»‘" w:cs="å¾®è½¯é›…é»‘"/>
          <w:color w:val="333333"/>
          <w:sz w:val="15"/>
          <w:szCs w:val="15"/>
        </w:rPr>
      </w:pPr>
      <w:r>
        <w:rPr>
          <w:rFonts w:hint="default" w:ascii="仿宋_gb2312" w:hAnsi="å¾®è½¯é›…é»‘" w:eastAsia="仿宋_gb2312" w:cs="仿宋_gb2312"/>
          <w:i w:val="0"/>
          <w:iCs w:val="0"/>
          <w:caps w:val="0"/>
          <w:color w:val="333333"/>
          <w:spacing w:val="0"/>
          <w:sz w:val="21"/>
          <w:szCs w:val="21"/>
          <w:bdr w:val="none" w:color="auto" w:sz="0" w:space="0"/>
          <w:shd w:val="clear" w:fill="FFFFFF"/>
        </w:rPr>
        <w:t>新生凭“录取通知书”、退役证件和普通高校高职（专科）毕业证书原件（应届生为2025年7月15日前取得的高职高专毕业证书原件）</w:t>
      </w:r>
      <w:r>
        <w:rPr>
          <w:rFonts w:hint="default" w:ascii="仿宋_gb2312" w:hAnsi="仿宋_gb2312" w:eastAsia="仿宋_gb2312" w:cs="仿宋_gb2312"/>
          <w:i w:val="0"/>
          <w:iCs w:val="0"/>
          <w:caps w:val="0"/>
          <w:color w:val="333333"/>
          <w:spacing w:val="0"/>
          <w:sz w:val="21"/>
          <w:szCs w:val="21"/>
          <w:bdr w:val="none" w:color="auto" w:sz="0" w:space="0"/>
          <w:shd w:val="clear" w:fill="FFFFFF"/>
        </w:rPr>
        <w:t>报到注册。未按时取得普通高校高职（专科）毕业证书者或未按期报到者取消入学资格。专升本学生为全日制普通高等学校学生，学制两年。学费按浙大宁波理工学院同届学生收费标准执行。</w:t>
      </w:r>
    </w:p>
    <w:p w14:paraId="34939CB9">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00" w:beforeAutospacing="0" w:after="302" w:afterAutospacing="0" w:line="360" w:lineRule="atLeast"/>
        <w:ind w:left="0" w:right="0" w:firstLine="430"/>
        <w:rPr>
          <w:rFonts w:hint="default" w:ascii="å¾®è½¯é›…é»‘" w:hAnsi="å¾®è½¯é›…é»‘" w:eastAsia="å¾®è½¯é›…é»‘" w:cs="å¾®è½¯é›…é»‘"/>
          <w:color w:val="333333"/>
          <w:sz w:val="15"/>
          <w:szCs w:val="15"/>
        </w:rPr>
      </w:pPr>
      <w:r>
        <w:rPr>
          <w:rFonts w:hint="default" w:ascii="仿宋_gb2312" w:hAnsi="å¾®è½¯é›…é»‘" w:eastAsia="仿宋_gb2312" w:cs="仿宋_gb2312"/>
          <w:i w:val="0"/>
          <w:iCs w:val="0"/>
          <w:caps w:val="0"/>
          <w:color w:val="333333"/>
          <w:spacing w:val="0"/>
          <w:sz w:val="21"/>
          <w:szCs w:val="21"/>
          <w:bdr w:val="none" w:color="auto" w:sz="0" w:space="0"/>
          <w:shd w:val="clear" w:fill="FFFFFF"/>
        </w:rPr>
        <w:t>学生入学后不允许转学、转专业。毕业时发全日制普通本科毕业证书，文凭表述为“我校XX专业专科起点本科学习”，学习起止时间按进入本科阶段学习的实际时间填写，符合学位授予条件的授予学士学位。</w:t>
      </w:r>
    </w:p>
    <w:p w14:paraId="568A7BCD">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00" w:beforeAutospacing="0" w:after="302" w:afterAutospacing="0" w:line="360" w:lineRule="atLeast"/>
        <w:ind w:left="0" w:right="0" w:firstLine="430"/>
        <w:rPr>
          <w:rFonts w:hint="default" w:ascii="å¾®è½¯é›…é»‘" w:hAnsi="å¾®è½¯é›…é»‘" w:eastAsia="å¾®è½¯é›…é»‘" w:cs="å¾®è½¯é›…é»‘"/>
          <w:color w:val="333333"/>
          <w:sz w:val="15"/>
          <w:szCs w:val="15"/>
        </w:rPr>
      </w:pPr>
      <w:r>
        <w:rPr>
          <w:rStyle w:val="6"/>
          <w:rFonts w:hint="default" w:ascii="仿宋_gb2312" w:hAnsi="仿宋_gb2312" w:eastAsia="仿宋_gb2312" w:cs="仿宋_gb2312"/>
          <w:i w:val="0"/>
          <w:iCs w:val="0"/>
          <w:caps w:val="0"/>
          <w:color w:val="333333"/>
          <w:spacing w:val="0"/>
          <w:sz w:val="21"/>
          <w:szCs w:val="21"/>
          <w:bdr w:val="none" w:color="auto" w:sz="0" w:space="0"/>
          <w:shd w:val="clear" w:fill="FFFFFF"/>
        </w:rPr>
        <w:t>第二十条</w:t>
      </w:r>
      <w:r>
        <w:rPr>
          <w:rFonts w:hint="default" w:ascii="仿宋_gb2312" w:hAnsi="仿宋_gb2312" w:eastAsia="仿宋_gb2312" w:cs="仿宋_gb2312"/>
          <w:i w:val="0"/>
          <w:iCs w:val="0"/>
          <w:caps w:val="0"/>
          <w:color w:val="333333"/>
          <w:spacing w:val="0"/>
          <w:sz w:val="21"/>
          <w:szCs w:val="21"/>
          <w:bdr w:val="none" w:color="auto" w:sz="0" w:space="0"/>
          <w:shd w:val="clear" w:fill="FFFFFF"/>
        </w:rPr>
        <w:t>  入学资格复查</w:t>
      </w:r>
    </w:p>
    <w:p w14:paraId="786305D7">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00" w:beforeAutospacing="0" w:after="302" w:afterAutospacing="0" w:line="360" w:lineRule="atLeast"/>
        <w:ind w:left="0" w:right="0" w:firstLine="430"/>
        <w:rPr>
          <w:rFonts w:hint="default" w:ascii="å¾®è½¯é›…é»‘" w:hAnsi="å¾®è½¯é›…é»‘" w:eastAsia="å¾®è½¯é›…é»‘" w:cs="å¾®è½¯é›…é»‘"/>
          <w:color w:val="333333"/>
          <w:sz w:val="15"/>
          <w:szCs w:val="15"/>
        </w:rPr>
      </w:pPr>
      <w:r>
        <w:rPr>
          <w:rFonts w:hint="default" w:ascii="仿宋_gb2312" w:hAnsi="仿宋_gb2312" w:eastAsia="仿宋_gb2312" w:cs="仿宋_gb2312"/>
          <w:i w:val="0"/>
          <w:iCs w:val="0"/>
          <w:caps w:val="0"/>
          <w:color w:val="333333"/>
          <w:spacing w:val="0"/>
          <w:sz w:val="21"/>
          <w:szCs w:val="21"/>
          <w:bdr w:val="none" w:color="auto" w:sz="0" w:space="0"/>
          <w:shd w:val="clear" w:fill="FFFFFF"/>
        </w:rPr>
        <w:t>新生入学后，学校将进行全面复查，对不符合报考条件、报到条件、身体条件（各专业身体要求按教育部等三部委印发的《普通高等学校招生体检工作指导意见》执行）和录取标准以及立功情况等弄虚作假、违纪舞弊者，取消其入学资格，并报浙江省教育考试院备案。</w:t>
      </w:r>
    </w:p>
    <w:p w14:paraId="7FD70C63">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00" w:beforeAutospacing="0" w:after="302" w:afterAutospacing="0" w:line="360" w:lineRule="atLeast"/>
        <w:ind w:left="0" w:right="0" w:firstLine="430"/>
        <w:rPr>
          <w:rFonts w:hint="default" w:ascii="å¾®è½¯é›…é»‘" w:hAnsi="å¾®è½¯é›…é»‘" w:eastAsia="å¾®è½¯é›…é»‘" w:cs="å¾®è½¯é›…é»‘"/>
          <w:color w:val="333333"/>
          <w:sz w:val="15"/>
          <w:szCs w:val="15"/>
        </w:rPr>
      </w:pPr>
      <w:r>
        <w:rPr>
          <w:rStyle w:val="6"/>
          <w:rFonts w:hint="default" w:ascii="仿宋_gb2312" w:hAnsi="仿宋_gb2312" w:eastAsia="仿宋_gb2312" w:cs="仿宋_gb2312"/>
          <w:i w:val="0"/>
          <w:iCs w:val="0"/>
          <w:caps w:val="0"/>
          <w:color w:val="333333"/>
          <w:spacing w:val="0"/>
          <w:sz w:val="21"/>
          <w:szCs w:val="21"/>
          <w:bdr w:val="none" w:color="auto" w:sz="0" w:space="0"/>
          <w:shd w:val="clear" w:fill="FFFFFF"/>
        </w:rPr>
        <w:t>第二十一条</w:t>
      </w:r>
      <w:r>
        <w:rPr>
          <w:rFonts w:hint="default" w:ascii="仿宋_gb2312" w:hAnsi="仿宋_gb2312" w:eastAsia="仿宋_gb2312" w:cs="仿宋_gb2312"/>
          <w:i w:val="0"/>
          <w:iCs w:val="0"/>
          <w:caps w:val="0"/>
          <w:color w:val="333333"/>
          <w:spacing w:val="0"/>
          <w:sz w:val="21"/>
          <w:szCs w:val="21"/>
          <w:bdr w:val="none" w:color="auto" w:sz="0" w:space="0"/>
          <w:shd w:val="clear" w:fill="FFFFFF"/>
        </w:rPr>
        <w:t>  档案接收</w:t>
      </w:r>
    </w:p>
    <w:p w14:paraId="55FC4F5D">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00" w:beforeAutospacing="0" w:after="302" w:afterAutospacing="0" w:line="360" w:lineRule="atLeast"/>
        <w:ind w:left="0" w:right="0" w:firstLine="430"/>
        <w:rPr>
          <w:rFonts w:hint="default" w:ascii="å¾®è½¯é›…é»‘" w:hAnsi="å¾®è½¯é›…é»‘" w:eastAsia="å¾®è½¯é›…é»‘" w:cs="å¾®è½¯é›…é»‘"/>
          <w:color w:val="333333"/>
          <w:sz w:val="15"/>
          <w:szCs w:val="15"/>
        </w:rPr>
      </w:pPr>
      <w:r>
        <w:rPr>
          <w:rFonts w:hint="default" w:ascii="仿宋_gb2312" w:hAnsi="仿宋_gb2312" w:eastAsia="仿宋_gb2312" w:cs="仿宋_gb2312"/>
          <w:i w:val="0"/>
          <w:iCs w:val="0"/>
          <w:caps w:val="0"/>
          <w:color w:val="333333"/>
          <w:spacing w:val="0"/>
          <w:sz w:val="21"/>
          <w:szCs w:val="21"/>
          <w:bdr w:val="none" w:color="auto" w:sz="0" w:space="0"/>
          <w:shd w:val="clear" w:fill="FFFFFF"/>
        </w:rPr>
        <w:t>新生档案寄送至浙大宁波理工学院招生办。联系方式见附则。</w:t>
      </w:r>
    </w:p>
    <w:p w14:paraId="1E4E7079">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00" w:beforeAutospacing="0" w:after="302" w:afterAutospacing="0" w:line="360" w:lineRule="atLeast"/>
        <w:ind w:left="0" w:right="0" w:firstLine="420"/>
        <w:jc w:val="center"/>
        <w:rPr>
          <w:rFonts w:hint="default" w:ascii="å¾®è½¯é›…é»‘" w:hAnsi="å¾®è½¯é›…é»‘" w:eastAsia="å¾®è½¯é›…é»‘" w:cs="å¾®è½¯é›…é»‘"/>
          <w:color w:val="333333"/>
          <w:sz w:val="15"/>
          <w:szCs w:val="15"/>
        </w:rPr>
      </w:pPr>
      <w:r>
        <w:rPr>
          <w:rFonts w:hint="eastAsia" w:ascii="黑体" w:hAnsi="宋体" w:eastAsia="黑体" w:cs="黑体"/>
          <w:i w:val="0"/>
          <w:iCs w:val="0"/>
          <w:caps w:val="0"/>
          <w:color w:val="333333"/>
          <w:spacing w:val="0"/>
          <w:sz w:val="21"/>
          <w:szCs w:val="21"/>
          <w:bdr w:val="none" w:color="auto" w:sz="0" w:space="0"/>
          <w:shd w:val="clear" w:fill="FFFFFF"/>
        </w:rPr>
        <w:t>第六章 附 则</w:t>
      </w:r>
    </w:p>
    <w:p w14:paraId="37E865AA">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00" w:beforeAutospacing="0" w:after="302" w:afterAutospacing="0" w:line="360" w:lineRule="atLeast"/>
        <w:ind w:left="0" w:right="0" w:firstLine="430"/>
        <w:rPr>
          <w:rFonts w:hint="default" w:ascii="å¾®è½¯é›…é»‘" w:hAnsi="å¾®è½¯é›…é»‘" w:eastAsia="å¾®è½¯é›…é»‘" w:cs="å¾®è½¯é›…é»‘"/>
          <w:color w:val="333333"/>
          <w:sz w:val="15"/>
          <w:szCs w:val="15"/>
        </w:rPr>
      </w:pPr>
      <w:r>
        <w:rPr>
          <w:rStyle w:val="6"/>
          <w:rFonts w:hint="default" w:ascii="仿宋_gb2312" w:hAnsi="仿宋_gb2312" w:eastAsia="仿宋_gb2312" w:cs="仿宋_gb2312"/>
          <w:i w:val="0"/>
          <w:iCs w:val="0"/>
          <w:caps w:val="0"/>
          <w:color w:val="333333"/>
          <w:spacing w:val="0"/>
          <w:sz w:val="21"/>
          <w:szCs w:val="21"/>
          <w:bdr w:val="none" w:color="auto" w:sz="0" w:space="0"/>
          <w:shd w:val="clear" w:fill="FFFFFF"/>
        </w:rPr>
        <w:t>第二十二条</w:t>
      </w:r>
      <w:r>
        <w:rPr>
          <w:rFonts w:hint="default" w:ascii="仿宋_gb2312" w:hAnsi="仿宋_gb2312" w:eastAsia="仿宋_gb2312" w:cs="仿宋_gb2312"/>
          <w:i w:val="0"/>
          <w:iCs w:val="0"/>
          <w:caps w:val="0"/>
          <w:color w:val="333333"/>
          <w:spacing w:val="0"/>
          <w:sz w:val="21"/>
          <w:szCs w:val="21"/>
          <w:bdr w:val="none" w:color="auto" w:sz="0" w:space="0"/>
          <w:shd w:val="clear" w:fill="FFFFFF"/>
        </w:rPr>
        <w:t>  学校联系方式</w:t>
      </w:r>
    </w:p>
    <w:p w14:paraId="1974293E">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00" w:beforeAutospacing="0" w:after="302" w:afterAutospacing="0" w:line="360" w:lineRule="atLeast"/>
        <w:ind w:left="0" w:right="0" w:firstLine="430"/>
        <w:rPr>
          <w:rFonts w:hint="default" w:ascii="å¾®è½¯é›…é»‘" w:hAnsi="å¾®è½¯é›…é»‘" w:eastAsia="å¾®è½¯é›…é»‘" w:cs="å¾®è½¯é›…é»‘"/>
          <w:color w:val="333333"/>
          <w:sz w:val="15"/>
          <w:szCs w:val="15"/>
        </w:rPr>
      </w:pPr>
      <w:r>
        <w:rPr>
          <w:rFonts w:hint="default" w:ascii="仿宋_gb2312" w:hAnsi="å¾®è½¯é›…é»‘" w:eastAsia="仿宋_gb2312" w:cs="仿宋_gb2312"/>
          <w:i w:val="0"/>
          <w:iCs w:val="0"/>
          <w:caps w:val="0"/>
          <w:color w:val="333333"/>
          <w:spacing w:val="0"/>
          <w:sz w:val="21"/>
          <w:szCs w:val="21"/>
          <w:bdr w:val="none" w:color="auto" w:sz="0" w:space="0"/>
          <w:shd w:val="clear" w:fill="FFFFFF"/>
        </w:rPr>
        <w:t>通讯地址：浙江省宁波市钱湖南路1号浙大宁波理工学院招生办公室</w:t>
      </w:r>
    </w:p>
    <w:p w14:paraId="7E9438A5">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00" w:beforeAutospacing="0" w:after="302" w:afterAutospacing="0" w:line="360" w:lineRule="atLeast"/>
        <w:ind w:left="0" w:right="0" w:firstLine="430"/>
        <w:rPr>
          <w:rFonts w:hint="default" w:ascii="å¾®è½¯é›…é»‘" w:hAnsi="å¾®è½¯é›…é»‘" w:eastAsia="å¾®è½¯é›…é»‘" w:cs="å¾®è½¯é›…é»‘"/>
          <w:color w:val="333333"/>
          <w:sz w:val="15"/>
          <w:szCs w:val="15"/>
        </w:rPr>
      </w:pPr>
      <w:r>
        <w:rPr>
          <w:rFonts w:hint="default" w:ascii="仿宋_gb2312" w:hAnsi="å¾®è½¯é›…é»‘" w:eastAsia="仿宋_gb2312" w:cs="仿宋_gb2312"/>
          <w:i w:val="0"/>
          <w:iCs w:val="0"/>
          <w:caps w:val="0"/>
          <w:color w:val="333333"/>
          <w:spacing w:val="0"/>
          <w:sz w:val="21"/>
          <w:szCs w:val="21"/>
          <w:bdr w:val="none" w:color="auto" w:sz="0" w:space="0"/>
          <w:shd w:val="clear" w:fill="FFFFFF"/>
        </w:rPr>
        <w:t>邮政编码：315100</w:t>
      </w:r>
    </w:p>
    <w:p w14:paraId="7AB7ACE9">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00" w:beforeAutospacing="0" w:after="302" w:afterAutospacing="0" w:line="360" w:lineRule="atLeast"/>
        <w:ind w:left="0" w:right="0" w:firstLine="430"/>
        <w:rPr>
          <w:rFonts w:hint="default" w:ascii="å¾®è½¯é›…é»‘" w:hAnsi="å¾®è½¯é›…é»‘" w:eastAsia="å¾®è½¯é›…é»‘" w:cs="å¾®è½¯é›…é»‘"/>
          <w:color w:val="333333"/>
          <w:sz w:val="15"/>
          <w:szCs w:val="15"/>
        </w:rPr>
      </w:pPr>
      <w:r>
        <w:rPr>
          <w:rFonts w:hint="default" w:ascii="仿宋_gb2312" w:hAnsi="å¾®è½¯é›…é»‘" w:eastAsia="仿宋_gb2312" w:cs="仿宋_gb2312"/>
          <w:i w:val="0"/>
          <w:iCs w:val="0"/>
          <w:caps w:val="0"/>
          <w:color w:val="333333"/>
          <w:spacing w:val="0"/>
          <w:sz w:val="21"/>
          <w:szCs w:val="21"/>
          <w:bdr w:val="none" w:color="auto" w:sz="0" w:space="0"/>
          <w:shd w:val="clear" w:fill="FFFFFF"/>
        </w:rPr>
        <w:t>联系电话：0574-88229100</w:t>
      </w:r>
    </w:p>
    <w:p w14:paraId="469A02D2">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00" w:beforeAutospacing="0" w:after="302" w:afterAutospacing="0" w:line="360" w:lineRule="atLeast"/>
        <w:ind w:left="0" w:right="0" w:firstLine="430"/>
        <w:rPr>
          <w:rFonts w:hint="default" w:ascii="å¾®è½¯é›…é»‘" w:hAnsi="å¾®è½¯é›…é»‘" w:eastAsia="å¾®è½¯é›…é»‘" w:cs="å¾®è½¯é›…é»‘"/>
          <w:color w:val="333333"/>
          <w:sz w:val="15"/>
          <w:szCs w:val="15"/>
        </w:rPr>
      </w:pPr>
      <w:r>
        <w:rPr>
          <w:rFonts w:hint="default" w:ascii="仿宋_gb2312" w:hAnsi="å¾®è½¯é›…é»‘" w:eastAsia="仿宋_gb2312" w:cs="仿宋_gb2312"/>
          <w:i w:val="0"/>
          <w:iCs w:val="0"/>
          <w:caps w:val="0"/>
          <w:color w:val="333333"/>
          <w:spacing w:val="0"/>
          <w:sz w:val="21"/>
          <w:szCs w:val="21"/>
          <w:bdr w:val="none" w:color="auto" w:sz="0" w:space="0"/>
          <w:shd w:val="clear" w:fill="FFFFFF"/>
        </w:rPr>
        <w:t>电子邮箱：zsb@nbt.edu.cn</w:t>
      </w:r>
    </w:p>
    <w:p w14:paraId="01C6C66E">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00" w:beforeAutospacing="0" w:after="302" w:afterAutospacing="0" w:line="360" w:lineRule="atLeast"/>
        <w:ind w:left="0" w:right="0" w:firstLine="430"/>
        <w:rPr>
          <w:rFonts w:hint="default" w:ascii="å¾®è½¯é›…é»‘" w:hAnsi="å¾®è½¯é›…é»‘" w:eastAsia="å¾®è½¯é›…é»‘" w:cs="å¾®è½¯é›…é»‘"/>
          <w:color w:val="333333"/>
          <w:sz w:val="15"/>
          <w:szCs w:val="15"/>
        </w:rPr>
      </w:pPr>
      <w:r>
        <w:rPr>
          <w:rFonts w:hint="default" w:ascii="仿宋_gb2312" w:hAnsi="å¾®è½¯é›…é»‘" w:eastAsia="仿宋_gb2312" w:cs="仿宋_gb2312"/>
          <w:i w:val="0"/>
          <w:iCs w:val="0"/>
          <w:caps w:val="0"/>
          <w:color w:val="333333"/>
          <w:spacing w:val="0"/>
          <w:sz w:val="21"/>
          <w:szCs w:val="21"/>
          <w:bdr w:val="none" w:color="auto" w:sz="0" w:space="0"/>
          <w:shd w:val="clear" w:fill="FFFFFF"/>
        </w:rPr>
        <w:t>学校主页：www.nbt.edu.cn</w:t>
      </w:r>
    </w:p>
    <w:p w14:paraId="1C0CDBC5">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00" w:beforeAutospacing="0" w:after="302" w:afterAutospacing="0" w:line="360" w:lineRule="atLeast"/>
        <w:ind w:left="0" w:right="0" w:firstLine="430"/>
        <w:rPr>
          <w:rFonts w:hint="default" w:ascii="å¾®è½¯é›…é»‘" w:hAnsi="å¾®è½¯é›…é»‘" w:eastAsia="å¾®è½¯é›…é»‘" w:cs="å¾®è½¯é›…é»‘"/>
          <w:color w:val="333333"/>
          <w:sz w:val="15"/>
          <w:szCs w:val="15"/>
        </w:rPr>
      </w:pPr>
      <w:r>
        <w:rPr>
          <w:rFonts w:hint="default" w:ascii="仿宋_gb2312" w:hAnsi="å¾®è½¯é›…é»‘" w:eastAsia="仿宋_gb2312" w:cs="仿宋_gb2312"/>
          <w:i w:val="0"/>
          <w:iCs w:val="0"/>
          <w:caps w:val="0"/>
          <w:color w:val="333333"/>
          <w:spacing w:val="0"/>
          <w:sz w:val="21"/>
          <w:szCs w:val="21"/>
          <w:bdr w:val="none" w:color="auto" w:sz="0" w:space="0"/>
          <w:shd w:val="clear" w:fill="FFFFFF"/>
        </w:rPr>
        <w:t>浙大宁波理工学院招生网：zsw.nbt.edu.cn</w:t>
      </w:r>
    </w:p>
    <w:p w14:paraId="099C2D39">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00" w:beforeAutospacing="0" w:after="302" w:afterAutospacing="0" w:line="360" w:lineRule="atLeast"/>
        <w:ind w:left="0" w:right="0" w:firstLine="430"/>
        <w:rPr>
          <w:rFonts w:hint="default" w:ascii="å¾®è½¯é›…é»‘" w:hAnsi="å¾®è½¯é›…é»‘" w:eastAsia="å¾®è½¯é›…é»‘" w:cs="å¾®è½¯é›…é»‘"/>
          <w:color w:val="333333"/>
          <w:sz w:val="15"/>
          <w:szCs w:val="15"/>
        </w:rPr>
      </w:pPr>
      <w:r>
        <w:rPr>
          <w:rStyle w:val="6"/>
          <w:rFonts w:hint="default" w:ascii="仿宋_gb2312" w:hAnsi="仿宋_gb2312" w:eastAsia="仿宋_gb2312" w:cs="仿宋_gb2312"/>
          <w:i w:val="0"/>
          <w:iCs w:val="0"/>
          <w:caps w:val="0"/>
          <w:color w:val="333333"/>
          <w:spacing w:val="0"/>
          <w:sz w:val="21"/>
          <w:szCs w:val="21"/>
          <w:bdr w:val="none" w:color="auto" w:sz="0" w:space="0"/>
          <w:shd w:val="clear" w:fill="FFFFFF"/>
        </w:rPr>
        <w:t>第二十三条</w:t>
      </w:r>
      <w:r>
        <w:rPr>
          <w:rFonts w:hint="default" w:ascii="å¾®è½¯é›…é»‘" w:hAnsi="å¾®è½¯é›…é»‘" w:eastAsia="å¾®è½¯é›…é»‘" w:cs="å¾®è½¯é›…é»‘"/>
          <w:i w:val="0"/>
          <w:iCs w:val="0"/>
          <w:caps w:val="0"/>
          <w:color w:val="333333"/>
          <w:spacing w:val="0"/>
          <w:sz w:val="15"/>
          <w:szCs w:val="15"/>
          <w:bdr w:val="none" w:color="auto" w:sz="0" w:space="0"/>
          <w:shd w:val="clear" w:fill="FFFFFF"/>
        </w:rPr>
        <w:t> </w:t>
      </w:r>
      <w:r>
        <w:rPr>
          <w:rFonts w:hint="default" w:ascii="仿宋_gb2312" w:hAnsi="å¾®è½¯é›…é»‘" w:eastAsia="仿宋_gb2312" w:cs="仿宋_gb2312"/>
          <w:i w:val="0"/>
          <w:iCs w:val="0"/>
          <w:caps w:val="0"/>
          <w:color w:val="333333"/>
          <w:spacing w:val="0"/>
          <w:sz w:val="21"/>
          <w:szCs w:val="21"/>
          <w:bdr w:val="none" w:color="auto" w:sz="0" w:space="0"/>
          <w:shd w:val="clear" w:fill="FFFFFF"/>
        </w:rPr>
        <w:t>考生应本着“诚信”的原则参加学校组织的综合测试，凡在综合测试中违规的考生及工作人员，按《国家教育考试违规处理办法》（教育部令第33号）、《普通高等学校招生违规行为处理暂行办法》（教育部令第36号）等有关纪律和规定处理。</w:t>
      </w:r>
    </w:p>
    <w:p w14:paraId="36617D34">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00" w:beforeAutospacing="0" w:after="302" w:afterAutospacing="0" w:line="360" w:lineRule="atLeast"/>
        <w:ind w:left="0" w:right="0" w:firstLine="430"/>
        <w:rPr>
          <w:rFonts w:hint="default" w:ascii="å¾®è½¯é›…é»‘" w:hAnsi="å¾®è½¯é›…é»‘" w:eastAsia="å¾®è½¯é›…é»‘" w:cs="å¾®è½¯é›…é»‘"/>
          <w:color w:val="333333"/>
          <w:sz w:val="15"/>
          <w:szCs w:val="15"/>
        </w:rPr>
      </w:pPr>
      <w:r>
        <w:rPr>
          <w:rStyle w:val="6"/>
          <w:rFonts w:hint="default" w:ascii="仿宋_gb2312" w:hAnsi="仿宋_gb2312" w:eastAsia="仿宋_gb2312" w:cs="仿宋_gb2312"/>
          <w:i w:val="0"/>
          <w:iCs w:val="0"/>
          <w:caps w:val="0"/>
          <w:color w:val="333333"/>
          <w:spacing w:val="0"/>
          <w:sz w:val="21"/>
          <w:szCs w:val="21"/>
          <w:bdr w:val="none" w:color="auto" w:sz="0" w:space="0"/>
          <w:shd w:val="clear" w:fill="FFFFFF"/>
        </w:rPr>
        <w:t>第二十四条</w:t>
      </w:r>
      <w:r>
        <w:rPr>
          <w:rFonts w:hint="default" w:ascii="仿宋_gb2312" w:hAnsi="仿宋_gb2312" w:eastAsia="仿宋_gb2312" w:cs="仿宋_gb2312"/>
          <w:i w:val="0"/>
          <w:iCs w:val="0"/>
          <w:caps w:val="0"/>
          <w:color w:val="333333"/>
          <w:spacing w:val="0"/>
          <w:sz w:val="21"/>
          <w:szCs w:val="21"/>
          <w:bdr w:val="none" w:color="auto" w:sz="0" w:space="0"/>
          <w:shd w:val="clear" w:fill="FFFFFF"/>
        </w:rPr>
        <w:t>  学校招生工作领导小组具体负责实施该项工作。学校选拔录取工作严格按照“公正、公平、公开”原则，坚持标准，确保质量。选拔录取工作由学校纪检监察部门全程参与，并接受社会监督。监督举报电话：0574-88229097。</w:t>
      </w:r>
    </w:p>
    <w:p w14:paraId="38202237">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00" w:beforeAutospacing="0" w:after="302" w:afterAutospacing="0" w:line="360" w:lineRule="atLeast"/>
        <w:ind w:left="0" w:right="0" w:firstLine="430"/>
        <w:rPr>
          <w:rFonts w:hint="default" w:ascii="å¾®è½¯é›…é»‘" w:hAnsi="å¾®è½¯é›…é»‘" w:eastAsia="å¾®è½¯é›…é»‘" w:cs="å¾®è½¯é›…é»‘"/>
          <w:color w:val="333333"/>
          <w:sz w:val="15"/>
          <w:szCs w:val="15"/>
        </w:rPr>
      </w:pPr>
      <w:r>
        <w:rPr>
          <w:rStyle w:val="6"/>
          <w:rFonts w:hint="default" w:ascii="仿宋_gb2312" w:hAnsi="仿宋_gb2312" w:eastAsia="仿宋_gb2312" w:cs="仿宋_gb2312"/>
          <w:i w:val="0"/>
          <w:iCs w:val="0"/>
          <w:caps w:val="0"/>
          <w:color w:val="333333"/>
          <w:spacing w:val="0"/>
          <w:sz w:val="21"/>
          <w:szCs w:val="21"/>
          <w:bdr w:val="none" w:color="auto" w:sz="0" w:space="0"/>
          <w:shd w:val="clear" w:fill="FFFFFF"/>
        </w:rPr>
        <w:t>第二十五条</w:t>
      </w:r>
      <w:r>
        <w:rPr>
          <w:rFonts w:hint="default" w:ascii="仿宋_gb2312" w:hAnsi="仿宋_gb2312" w:eastAsia="仿宋_gb2312" w:cs="仿宋_gb2312"/>
          <w:i w:val="0"/>
          <w:iCs w:val="0"/>
          <w:caps w:val="0"/>
          <w:color w:val="333333"/>
          <w:spacing w:val="0"/>
          <w:sz w:val="21"/>
          <w:szCs w:val="21"/>
          <w:bdr w:val="none" w:color="auto" w:sz="0" w:space="0"/>
          <w:shd w:val="clear" w:fill="FFFFFF"/>
        </w:rPr>
        <w:t>  如遇重大突发情况，学校将视情保留对相关考核内容、方式、时间地点等调整的权利。</w:t>
      </w:r>
    </w:p>
    <w:p w14:paraId="75EC354E">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00" w:beforeAutospacing="0" w:after="302" w:afterAutospacing="0" w:line="360" w:lineRule="atLeast"/>
        <w:ind w:left="0" w:right="0" w:firstLine="430"/>
        <w:rPr>
          <w:rFonts w:hint="default" w:ascii="å¾®è½¯é›…é»‘" w:hAnsi="å¾®è½¯é›…é»‘" w:eastAsia="å¾®è½¯é›…é»‘" w:cs="å¾®è½¯é›…é»‘"/>
          <w:color w:val="333333"/>
          <w:sz w:val="15"/>
          <w:szCs w:val="15"/>
        </w:rPr>
      </w:pPr>
      <w:r>
        <w:rPr>
          <w:rStyle w:val="6"/>
          <w:rFonts w:hint="default" w:ascii="仿宋_gb2312" w:hAnsi="仿宋_gb2312" w:eastAsia="仿宋_gb2312" w:cs="仿宋_gb2312"/>
          <w:i w:val="0"/>
          <w:iCs w:val="0"/>
          <w:caps w:val="0"/>
          <w:color w:val="333333"/>
          <w:spacing w:val="0"/>
          <w:sz w:val="21"/>
          <w:szCs w:val="21"/>
          <w:bdr w:val="none" w:color="auto" w:sz="0" w:space="0"/>
          <w:shd w:val="clear" w:fill="FFFFFF"/>
        </w:rPr>
        <w:t>第二十六条</w:t>
      </w:r>
      <w:r>
        <w:rPr>
          <w:rFonts w:hint="default" w:ascii="仿宋_gb2312" w:hAnsi="仿宋_gb2312" w:eastAsia="仿宋_gb2312" w:cs="仿宋_gb2312"/>
          <w:i w:val="0"/>
          <w:iCs w:val="0"/>
          <w:caps w:val="0"/>
          <w:color w:val="333333"/>
          <w:spacing w:val="0"/>
          <w:sz w:val="21"/>
          <w:szCs w:val="21"/>
          <w:bdr w:val="none" w:color="auto" w:sz="0" w:space="0"/>
          <w:shd w:val="clear" w:fill="FFFFFF"/>
        </w:rPr>
        <w:t>  本章程未尽事宜，参照《浙江省2025年退役大学生士兵免试专升本招生工作实施办法》相关规定执行。</w:t>
      </w:r>
    </w:p>
    <w:p w14:paraId="6D5D1860">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00" w:beforeAutospacing="0" w:after="302" w:afterAutospacing="0" w:line="360" w:lineRule="atLeast"/>
        <w:ind w:left="0" w:right="0" w:firstLine="430"/>
        <w:rPr>
          <w:rFonts w:hint="default" w:ascii="å¾®è½¯é›…é»‘" w:hAnsi="å¾®è½¯é›…é»‘" w:eastAsia="å¾®è½¯é›…é»‘" w:cs="å¾®è½¯é›…é»‘"/>
          <w:color w:val="333333"/>
          <w:sz w:val="15"/>
          <w:szCs w:val="15"/>
        </w:rPr>
      </w:pPr>
      <w:r>
        <w:rPr>
          <w:rStyle w:val="6"/>
          <w:rFonts w:hint="default" w:ascii="仿宋_gb2312" w:hAnsi="仿宋_gb2312" w:eastAsia="仿宋_gb2312" w:cs="仿宋_gb2312"/>
          <w:i w:val="0"/>
          <w:iCs w:val="0"/>
          <w:caps w:val="0"/>
          <w:color w:val="333333"/>
          <w:spacing w:val="0"/>
          <w:sz w:val="21"/>
          <w:szCs w:val="21"/>
          <w:bdr w:val="none" w:color="auto" w:sz="0" w:space="0"/>
          <w:shd w:val="clear" w:fill="FFFFFF"/>
        </w:rPr>
        <w:t>第二十七条</w:t>
      </w:r>
      <w:r>
        <w:rPr>
          <w:rFonts w:hint="default" w:ascii="仿宋_gb2312" w:hAnsi="仿宋_gb2312" w:eastAsia="仿宋_gb2312" w:cs="仿宋_gb2312"/>
          <w:i w:val="0"/>
          <w:iCs w:val="0"/>
          <w:caps w:val="0"/>
          <w:color w:val="333333"/>
          <w:spacing w:val="0"/>
          <w:sz w:val="21"/>
          <w:szCs w:val="21"/>
          <w:bdr w:val="none" w:color="auto" w:sz="0" w:space="0"/>
          <w:shd w:val="clear" w:fill="FFFFFF"/>
        </w:rPr>
        <w:t>  本章程由浙大宁波理工学院招生办公室负责解释。若有与国家和上级有关政策不一致之处，以国家和上级政策为准。</w:t>
      </w:r>
    </w:p>
    <w:p w14:paraId="4081DD4B">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å¾®è½¯é›…é»‘">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11550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2304</Words>
  <Characters>2453</Characters>
  <Lines>0</Lines>
  <Paragraphs>0</Paragraphs>
  <TotalTime>0</TotalTime>
  <ScaleCrop>false</ScaleCrop>
  <LinksUpToDate>false</LinksUpToDate>
  <CharactersWithSpaces>2509</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2025-03-09T10:41:46Z</dcterms:created>
  <dc:creator>DELL</dc:creator>
  <cp:lastModifiedBy>长乐</cp:lastModifiedBy>
  <dcterms:modified xsi:type="dcterms:W3CDTF">2025-03-09T10:42:36Z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KSOTemplateDocerSaveRecord">
    <vt:lpwstr>eyJoZGlkIjoiYWJmNTAxYTA0NTllZTU0OWY5NWY0MWNlMzBjNGU2OTYiLCJ1c2VySWQiOiIxNjc0NTY2MTcwIn0=</vt:lpwstr>
  </property>
  <property fmtid="{D5CDD505-2E9C-101B-9397-08002B2CF9AE}" pid="4" name="ICV">
    <vt:lpwstr>262A9F862E1E4241A868ABEAB21421EC_12</vt:lpwstr>
  </property>
</Properties>
</file>