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414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ind w:left="0" w:right="0" w:firstLine="0"/>
        <w:jc w:val="center"/>
        <w:rPr>
          <w:rFonts w:ascii="Tahoma" w:hAnsi="Tahoma" w:eastAsia="Tahoma" w:cs="Tahoma"/>
          <w:b/>
          <w:bCs/>
          <w:i w:val="0"/>
          <w:iCs w:val="0"/>
          <w:caps w:val="0"/>
          <w:color w:val="C12200"/>
          <w:spacing w:val="0"/>
          <w:sz w:val="20"/>
          <w:szCs w:val="20"/>
        </w:rPr>
      </w:pPr>
      <w:r>
        <w:rPr>
          <w:rFonts w:hint="default" w:ascii="Tahoma" w:hAnsi="Tahoma" w:eastAsia="Tahoma" w:cs="Tahoma"/>
          <w:b/>
          <w:bCs/>
          <w:i w:val="0"/>
          <w:iCs w:val="0"/>
          <w:caps w:val="0"/>
          <w:color w:val="C12200"/>
          <w:spacing w:val="0"/>
          <w:kern w:val="0"/>
          <w:sz w:val="20"/>
          <w:szCs w:val="20"/>
          <w:lang w:val="en-US" w:eastAsia="zh-CN" w:bidi="ar"/>
        </w:rPr>
        <w:t>南昌理工学院2025年专升本招生章程</w:t>
      </w:r>
    </w:p>
    <w:p w14:paraId="7BE91F66">
      <w:pPr>
        <w:keepNext w:val="0"/>
        <w:keepLines w:val="0"/>
        <w:widowControl/>
        <w:suppressLineNumbers w:val="0"/>
        <w:pBdr>
          <w:top w:val="single" w:color="E2E2E2" w:sz="4" w:space="3"/>
          <w:left w:val="single" w:color="E2E2E2" w:sz="4" w:space="3"/>
          <w:bottom w:val="single" w:color="E2E2E2" w:sz="4" w:space="3"/>
          <w:right w:val="single" w:color="E2E2E2" w:sz="4" w:space="3"/>
        </w:pBdr>
        <w:shd w:val="clear" w:fill="F4F4F4"/>
        <w:wordWrap w:val="0"/>
        <w:spacing w:before="200" w:beforeAutospacing="0" w:after="200" w:afterAutospacing="0"/>
        <w:ind w:left="200" w:right="200" w:firstLine="0"/>
        <w:jc w:val="center"/>
        <w:rPr>
          <w:rFonts w:hint="default" w:ascii="Tahoma" w:hAnsi="Tahoma" w:eastAsia="Tahoma" w:cs="Tahoma"/>
          <w:i w:val="0"/>
          <w:iCs w:val="0"/>
          <w:caps w:val="0"/>
          <w:color w:val="999999"/>
          <w:spacing w:val="0"/>
          <w:sz w:val="14"/>
          <w:szCs w:val="14"/>
        </w:rPr>
      </w:pPr>
      <w:r>
        <w:rPr>
          <w:rFonts w:hint="default" w:ascii="Tahoma" w:hAnsi="Tahoma" w:eastAsia="Tahoma" w:cs="Tahoma"/>
          <w:i w:val="0"/>
          <w:iCs w:val="0"/>
          <w:caps w:val="0"/>
          <w:color w:val="999999"/>
          <w:spacing w:val="0"/>
          <w:kern w:val="0"/>
          <w:sz w:val="14"/>
          <w:szCs w:val="14"/>
          <w:shd w:val="clear" w:fill="F4F4F4"/>
          <w:lang w:val="en-US" w:eastAsia="zh-CN" w:bidi="ar"/>
        </w:rPr>
        <w:t>日期：2025-02-17 12:52:04  浏览量：3358</w:t>
      </w:r>
    </w:p>
    <w:p w14:paraId="5FCE09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第一章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总则</w:t>
      </w:r>
    </w:p>
    <w:p w14:paraId="29EABB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第一条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为了进一步规范学校专升本招生录取工作，维护学校和考生合法权益，根据《江西省</w:t>
      </w:r>
      <w:r>
        <w:rPr>
          <w:rFonts w:hint="eastAsia" w:ascii="宋体" w:hAnsi="宋体" w:eastAsia="宋体" w:cs="宋体"/>
          <w:i w:val="0"/>
          <w:iCs w:val="0"/>
          <w:caps w:val="0"/>
          <w:color w:val="1B1B1B"/>
          <w:spacing w:val="0"/>
          <w:sz w:val="14"/>
          <w:szCs w:val="14"/>
        </w:rPr>
        <w:t>2025年普通高</w:t>
      </w:r>
      <w:r>
        <w:rPr>
          <w:rFonts w:hint="eastAsia" w:ascii="宋体" w:hAnsi="宋体" w:eastAsia="宋体" w:cs="宋体"/>
          <w:i w:val="0"/>
          <w:iCs w:val="0"/>
          <w:caps w:val="0"/>
          <w:color w:val="1B1B1B"/>
          <w:spacing w:val="0"/>
          <w:sz w:val="24"/>
          <w:szCs w:val="24"/>
        </w:rPr>
        <w:t>等学校专升本考试招生实施方案》、《关于做好江西省2025年普通高校专升本考试招生报名工作的通知》等相关文件规定，结合学校招生工作实际情况，特制定本章程。</w:t>
      </w:r>
    </w:p>
    <w:p w14:paraId="243C13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第二条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学校基本情况</w:t>
      </w:r>
    </w:p>
    <w:p w14:paraId="27B083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1.学校全称：南昌理工学院</w:t>
      </w:r>
    </w:p>
    <w:p w14:paraId="7FA253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2.学校国标代码：12795</w:t>
      </w:r>
    </w:p>
    <w:p w14:paraId="77C5F0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3.学校性质：民办普通本科院校</w:t>
      </w:r>
    </w:p>
    <w:p w14:paraId="17A23B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4.上级主管部门：江西省教育厅</w:t>
      </w:r>
    </w:p>
    <w:p w14:paraId="00A510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default" w:ascii="Tahoma" w:hAnsi="Tahoma" w:eastAsia="Tahoma" w:cs="Tahoma"/>
          <w:i w:val="0"/>
          <w:iCs w:val="0"/>
          <w:caps w:val="0"/>
          <w:color w:val="1B1B1B"/>
          <w:spacing w:val="0"/>
          <w:sz w:val="14"/>
          <w:szCs w:val="14"/>
        </w:rPr>
        <w:t> </w:t>
      </w:r>
    </w:p>
    <w:p w14:paraId="67C7AB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第二章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组织机构</w:t>
      </w:r>
    </w:p>
    <w:p w14:paraId="039B11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第三条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学校设有招生工作领导小组、招生工作监督委员会、招生工作管理委员会，主要负责审议学校招生政策，决定有关招生的重大事宜，并对招生工作全程监督检查。</w:t>
      </w:r>
    </w:p>
    <w:p w14:paraId="31D4C6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第四条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学校招生办公室和计划管理录取中心是学校组织和实施招生录取工作的常设机构，具体负责学校</w:t>
      </w:r>
      <w:r>
        <w:rPr>
          <w:rFonts w:hint="eastAsia" w:ascii="宋体" w:hAnsi="宋体" w:eastAsia="宋体" w:cs="宋体"/>
          <w:i w:val="0"/>
          <w:iCs w:val="0"/>
          <w:caps w:val="0"/>
          <w:color w:val="1B1B1B"/>
          <w:spacing w:val="0"/>
          <w:sz w:val="14"/>
          <w:szCs w:val="14"/>
        </w:rPr>
        <w:t>2025年专升本招生工作。</w:t>
      </w:r>
      <w:r>
        <w:rPr>
          <w:rFonts w:hint="eastAsia" w:ascii="宋体" w:hAnsi="宋体" w:eastAsia="宋体" w:cs="宋体"/>
          <w:i w:val="0"/>
          <w:iCs w:val="0"/>
          <w:caps w:val="0"/>
          <w:color w:val="1B1B1B"/>
          <w:spacing w:val="0"/>
          <w:sz w:val="24"/>
          <w:szCs w:val="24"/>
        </w:rPr>
        <w:t>学校未授权或委托任何中介（培训）机构或个人开展2025年专升本招生活动。</w:t>
      </w:r>
    </w:p>
    <w:p w14:paraId="23DC4C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第五条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学校纪检监察部门对</w:t>
      </w:r>
      <w:r>
        <w:rPr>
          <w:rFonts w:hint="eastAsia" w:ascii="宋体" w:hAnsi="宋体" w:eastAsia="宋体" w:cs="宋体"/>
          <w:i w:val="0"/>
          <w:iCs w:val="0"/>
          <w:caps w:val="0"/>
          <w:color w:val="1B1B1B"/>
          <w:spacing w:val="0"/>
          <w:sz w:val="14"/>
          <w:szCs w:val="14"/>
        </w:rPr>
        <w:t>2025年专升本招生工作实施监督，负责监督招生工作各项政策和规定的落实，维护广大考生和学校的合法权益。 </w:t>
      </w:r>
    </w:p>
    <w:p w14:paraId="0522E6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default" w:ascii="Tahoma" w:hAnsi="Tahoma" w:eastAsia="Tahoma" w:cs="Tahoma"/>
          <w:i w:val="0"/>
          <w:iCs w:val="0"/>
          <w:caps w:val="0"/>
          <w:color w:val="1B1B1B"/>
          <w:spacing w:val="0"/>
          <w:sz w:val="14"/>
          <w:szCs w:val="14"/>
        </w:rPr>
        <w:t> </w:t>
      </w:r>
    </w:p>
    <w:p w14:paraId="04E6BE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第三章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招生计划</w:t>
      </w:r>
    </w:p>
    <w:p w14:paraId="01DB6E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第六条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招生计划以江西省教育厅当年实际下达为准。学校根据发展规划、办学条件、学科要求、生源状况和社会需求科学编制分专业招生计划。</w:t>
      </w:r>
    </w:p>
    <w:p w14:paraId="2B7444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第七条</w:t>
      </w:r>
      <w:r>
        <w:rPr>
          <w:rFonts w:hint="default" w:ascii="Tahoma" w:hAnsi="Tahoma" w:eastAsia="Tahoma" w:cs="Tahoma"/>
          <w:i w:val="0"/>
          <w:iCs w:val="0"/>
          <w:caps w:val="0"/>
          <w:color w:val="1B1B1B"/>
          <w:spacing w:val="0"/>
          <w:sz w:val="14"/>
          <w:szCs w:val="14"/>
        </w:rPr>
        <w:t> </w:t>
      </w:r>
      <w:r>
        <w:rPr>
          <w:rFonts w:hint="eastAsia" w:ascii="宋体" w:hAnsi="宋体" w:eastAsia="宋体" w:cs="宋体"/>
          <w:i w:val="0"/>
          <w:iCs w:val="0"/>
          <w:caps w:val="0"/>
          <w:color w:val="1B1B1B"/>
          <w:spacing w:val="0"/>
          <w:sz w:val="24"/>
          <w:szCs w:val="24"/>
        </w:rPr>
        <w:t>我校2025年专升本招生计划包括：普通计划、联合培养计划、专项计划（含脱贫家庭学生招生计划、获奖学生招生计划、退役大学生士兵免试招生计划），具体招生专业与招生计划以省教育厅公布为准。招生计划公布有三种形式：一是由江西省教育考试院官方网站向社会公布，二是由学校通过南昌理工学院招生信息网、南昌理工学院招生办微信公众平台等网络媒体方式向社会公布，三是通过学校招生简章、招生宣传材料等纸质形式向社会公布。</w:t>
      </w:r>
    </w:p>
    <w:p w14:paraId="4A5186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default" w:ascii="Tahoma" w:hAnsi="Tahoma" w:eastAsia="Tahoma" w:cs="Tahoma"/>
          <w:i w:val="0"/>
          <w:iCs w:val="0"/>
          <w:caps w:val="0"/>
          <w:color w:val="1B1B1B"/>
          <w:spacing w:val="0"/>
          <w:sz w:val="14"/>
          <w:szCs w:val="14"/>
        </w:rPr>
        <w:t> </w:t>
      </w:r>
    </w:p>
    <w:p w14:paraId="19F08E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第四章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招生对象</w:t>
      </w:r>
    </w:p>
    <w:p w14:paraId="72F98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第八条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江西省普通高校高职（专科）应届毕业生，且在2025年7月31日前可取得毕业证的考生。</w:t>
      </w:r>
    </w:p>
    <w:p w14:paraId="5450E1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第九条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已退役大学生士兵（含</w:t>
      </w:r>
      <w:r>
        <w:rPr>
          <w:rFonts w:hint="eastAsia" w:ascii="宋体" w:hAnsi="宋体" w:eastAsia="宋体" w:cs="宋体"/>
          <w:i w:val="0"/>
          <w:iCs w:val="0"/>
          <w:caps w:val="0"/>
          <w:color w:val="1B1B1B"/>
          <w:spacing w:val="0"/>
          <w:sz w:val="14"/>
          <w:szCs w:val="14"/>
        </w:rPr>
        <w:t>2025年3月退役大学生士兵）在2025年7月31日前可取得或已取得毕业证，且符合下列条件之一：</w:t>
      </w:r>
    </w:p>
    <w:p w14:paraId="26313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1.江西省普通高职（专科）学生在校期间或毕业后应征入伍。</w:t>
      </w:r>
    </w:p>
    <w:p w14:paraId="3E8E64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2.外省普通高职（专科）学生在校期间或毕业后，在江西应征入伍。</w:t>
      </w:r>
    </w:p>
    <w:p w14:paraId="1E603A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default" w:ascii="Tahoma" w:hAnsi="Tahoma" w:eastAsia="Tahoma" w:cs="Tahoma"/>
          <w:i w:val="0"/>
          <w:iCs w:val="0"/>
          <w:caps w:val="0"/>
          <w:color w:val="1B1B1B"/>
          <w:spacing w:val="0"/>
          <w:sz w:val="14"/>
          <w:szCs w:val="14"/>
        </w:rPr>
        <w:t> </w:t>
      </w:r>
    </w:p>
    <w:p w14:paraId="087AF8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第五章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报名条件及资格审查</w:t>
      </w:r>
    </w:p>
    <w:p w14:paraId="567A76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第九条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报名条件。遵守中华人民共和国宪法和法律，身体状况符合相关要求并具备如下条件之一的可以报名（申报专项招生的考生还应符合专项计划规定的条件）：</w:t>
      </w:r>
    </w:p>
    <w:p w14:paraId="66DA20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一）江西省2025年普通高校高职（专科）应届毕业生（在2025年7月31日前可取得专科毕业证，含中高职五年一贯制、3+2分段培养毕业生，下同），且在校学习期间无记过及以上纪律处分，或受到纪律处分但报名前已解除处分的。</w:t>
      </w:r>
    </w:p>
    <w:p w14:paraId="1F45B3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二）退役大学生士兵（含2025年3月退役大学生士兵）2025年7月31日前可取得或已取得高职（专科）毕业证的，江西省普通高校高职（专科）在校期间或毕业后应征入伍的；外省普通高校高职（专科）在校期间或毕业后在江西应征入伍的，且在入伍期间和退役后工作学习期间无记过及以上纪律处分，或受到纪律处分但报名前已解除处分的。</w:t>
      </w:r>
    </w:p>
    <w:p w14:paraId="29510D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资格审核。 考生的报名资格由考生就读（毕业）院校负责审核。有关院校须指定专人负责，依据规定的招生对象和报考条件，按时在网上对考生报考资格及其填报的有关信息进行审核并修正。对因不能按时毕业或在校期间受到纪律处分等问题审核不合格的考生应标注原因，并及时反馈考生本人。</w:t>
      </w:r>
    </w:p>
    <w:p w14:paraId="6F4BC4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本省院校退役大学生士兵报名的资格由就读（毕业）院校初审，外省院校退役大学生士兵的报名资格由省教育厅初审。省教育厅将退役大学生士兵考生信息汇总，报送省退役军人事务厅进行退役士兵身份核定。</w:t>
      </w:r>
    </w:p>
    <w:p w14:paraId="5458F1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获奖学生（含高水平运动员）资格由考生就读（毕业）院校负责审核，发奖单位或省级选送单位复核；脱贫家庭（原建档立卡贫困家庭）由省教育厅负责审核。“大国工匠培养强基工程项目”报考资格条件具体见招生工作办法。</w:t>
      </w:r>
    </w:p>
    <w:p w14:paraId="08BE6C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资格审查贯穿考试录取全过程。对不符合报名、录取条件的考生，确认后一律取消资格，并实行资格审查问责制。</w:t>
      </w:r>
    </w:p>
    <w:p w14:paraId="503E3C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both"/>
      </w:pPr>
      <w:r>
        <w:rPr>
          <w:rFonts w:hint="default" w:ascii="Tahoma" w:hAnsi="Tahoma" w:eastAsia="Tahoma" w:cs="Tahoma"/>
          <w:i w:val="0"/>
          <w:iCs w:val="0"/>
          <w:caps w:val="0"/>
          <w:color w:val="1B1B1B"/>
          <w:spacing w:val="0"/>
          <w:sz w:val="14"/>
          <w:szCs w:val="14"/>
        </w:rPr>
        <w:t> </w:t>
      </w:r>
    </w:p>
    <w:p w14:paraId="680F84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第六章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考试工作安排</w:t>
      </w:r>
    </w:p>
    <w:p w14:paraId="1DD181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第十一条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专升本全省统考安排。考试科目包括公共基础课和专业基础及技能知识课。公共基础课不分学科专业，采用政治+英语+信息技术三门课程的综合卷，分值300分。专业基础及技能知识课按专业门类分为九类，各设置一门考试科目，各考试科目试卷分值150分。全省普通高等学校专升本考试工作原则上于3月底前完成，具体考试时间以江西省教育考试院公布为准，考试地点由各设区市考试机构统一安排在标准化考点。</w:t>
      </w:r>
    </w:p>
    <w:p w14:paraId="5FDBF6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第十二条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专升本退役大学生士兵免试招生录取考查安排。考查时间为</w:t>
      </w:r>
      <w:r>
        <w:rPr>
          <w:rFonts w:hint="eastAsia" w:ascii="宋体" w:hAnsi="宋体" w:eastAsia="宋体" w:cs="宋体"/>
          <w:i w:val="0"/>
          <w:iCs w:val="0"/>
          <w:caps w:val="0"/>
          <w:color w:val="1B1B1B"/>
          <w:spacing w:val="0"/>
          <w:sz w:val="14"/>
          <w:szCs w:val="14"/>
        </w:rPr>
        <w:t>2025年3月8日上午9：00-11:00，考查地点：江西省南昌市英雄大道901号南昌理工学院国家标准化考场 (B栋教学楼)。</w:t>
      </w:r>
    </w:p>
    <w:p w14:paraId="364D53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default" w:ascii="Tahoma" w:hAnsi="Tahoma" w:eastAsia="Tahoma" w:cs="Tahoma"/>
          <w:i w:val="0"/>
          <w:iCs w:val="0"/>
          <w:caps w:val="0"/>
          <w:color w:val="1B1B1B"/>
          <w:spacing w:val="0"/>
          <w:sz w:val="14"/>
          <w:szCs w:val="14"/>
        </w:rPr>
        <w:t> </w:t>
      </w:r>
    </w:p>
    <w:p w14:paraId="194EC9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第七章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志愿填报</w:t>
      </w:r>
    </w:p>
    <w:p w14:paraId="54D161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第十三条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通过报名资格审核的考生，依据各招生高校公布的招生章程，在规定的时间内登录江西省教育考试院官网（http://www.jxeea.cn/）“专升本管理系统”，对照《指导目录》网上填报志愿学校及对应志愿专业。退役大学生士兵按照《江西省退役大学生士兵专升本免试招生工作要求》填报志愿。</w:t>
      </w:r>
    </w:p>
    <w:p w14:paraId="2EEE91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第十四条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根据国家相关文件规定，专升本医学本科毕业生，其专业必须与专科专业相同或相近，其本科学历方可作为报考医师资格的学历依据；考生应自行了解知悉行业资格考试报考条件，因专升本学习年限不足、本专科专业不一致等原因导致考生将来不能参加行业资格证报考的，请谨慎选择专业。</w:t>
      </w:r>
    </w:p>
    <w:p w14:paraId="1C8B22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default" w:ascii="Tahoma" w:hAnsi="Tahoma" w:eastAsia="Tahoma" w:cs="Tahoma"/>
          <w:i w:val="0"/>
          <w:iCs w:val="0"/>
          <w:caps w:val="0"/>
          <w:color w:val="1B1B1B"/>
          <w:spacing w:val="0"/>
          <w:sz w:val="14"/>
          <w:szCs w:val="14"/>
        </w:rPr>
        <w:t> </w:t>
      </w:r>
    </w:p>
    <w:p w14:paraId="6EEE45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第八章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招生录取原则</w:t>
      </w:r>
    </w:p>
    <w:p w14:paraId="177A5E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第十五条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录取工作严格按照省教育厅有关文件执行：</w:t>
      </w:r>
    </w:p>
    <w:p w14:paraId="124E4D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1.省教育考试院按考生公共基础课和专业基础及技能知识课的总成绩从高到低排序投档，总分相同时专业基础及技能知识课优先，其次按政治、英语、信息技术课程顺序，单科分数高低排序录取。</w:t>
      </w:r>
    </w:p>
    <w:p w14:paraId="78933D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2.省教育考试院按照平行志愿原则，将考生投档至招生高校。凡符合录取条件的考生，不得要求高校退档。对符合录取条件的考生，高校也不得以考生自愿放弃为由退档。</w:t>
      </w:r>
    </w:p>
    <w:p w14:paraId="143419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3.未被录取的考生，在规定的时间内按照省教育考试院公布的征集志愿计划，网上进行征集志愿填报，征集志愿填报专业必须在《指导目录》规定的对应专业范围内进行。在控制分数线上投档未满额的院校，可适当降低分数，对征集志愿填报该校的考生逐分下降投档，由高校择优录取。</w:t>
      </w:r>
    </w:p>
    <w:p w14:paraId="28EAB6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4.专项计划学生录取实行计划单列政策。退役大学生士兵录取工作按照《江西省退役大学生士兵专升本免试招生工作要求》要求执行。专项未完成的空余计划，学校将在普通计划投档前调整至“普通计划”。</w:t>
      </w:r>
    </w:p>
    <w:p w14:paraId="6922B5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5.学校根据江西省教育考试院核准备案的录取新生名册发放录取通知书。</w:t>
      </w:r>
    </w:p>
    <w:p w14:paraId="5E56D3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default" w:ascii="Tahoma" w:hAnsi="Tahoma" w:eastAsia="Tahoma" w:cs="Tahoma"/>
          <w:i w:val="0"/>
          <w:iCs w:val="0"/>
          <w:caps w:val="0"/>
          <w:color w:val="1B1B1B"/>
          <w:spacing w:val="0"/>
          <w:sz w:val="14"/>
          <w:szCs w:val="14"/>
        </w:rPr>
        <w:t> </w:t>
      </w:r>
    </w:p>
    <w:p w14:paraId="63D7BC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第九章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新生报到和学籍学历管理</w:t>
      </w:r>
    </w:p>
    <w:p w14:paraId="118F27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第十六条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新生入学后，学校将在三个月内进行入学资格复查。复查不合格者，学校将根据国家有关规定视情况予以处理，直至取消入学资格。凡发现有弄虚作假者，一经查实，取消其入学资格或学籍。</w:t>
      </w:r>
    </w:p>
    <w:p w14:paraId="0F76C1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第十七条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专升本学生毕业时，其毕业证书上标注“在本校XX专业专科起点本科学习”，学习时间按进入本科阶段学习和颁发毕业证实际时间填写，符合学位授予条件者，授予学士学位。</w:t>
      </w:r>
    </w:p>
    <w:p w14:paraId="0B9B5D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default" w:ascii="Tahoma" w:hAnsi="Tahoma" w:eastAsia="Tahoma" w:cs="Tahoma"/>
          <w:i w:val="0"/>
          <w:iCs w:val="0"/>
          <w:caps w:val="0"/>
          <w:color w:val="1B1B1B"/>
          <w:spacing w:val="0"/>
          <w:sz w:val="14"/>
          <w:szCs w:val="14"/>
        </w:rPr>
        <w:t> </w:t>
      </w:r>
    </w:p>
    <w:p w14:paraId="4298E2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第十章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学习方式及收费标准</w:t>
      </w:r>
    </w:p>
    <w:p w14:paraId="759BDB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第十八条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我校严格按省发改委、省教育厅等部门批准或备案的收费项目和标准执行。</w:t>
      </w:r>
    </w:p>
    <w:p w14:paraId="1C9C3F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升入本科阶段学习的学生，根据录取学生数采取单独开班或插入2023级相同本科专业学习，学费标准按我校2023级本科生收费标准执行(文理23500元/生/年、艺术28000元/生/年)，享受统招本科生相同的待遇。</w:t>
      </w:r>
    </w:p>
    <w:p w14:paraId="6C1729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default" w:ascii="Tahoma" w:hAnsi="Tahoma" w:eastAsia="Tahoma" w:cs="Tahoma"/>
          <w:i w:val="0"/>
          <w:iCs w:val="0"/>
          <w:caps w:val="0"/>
          <w:color w:val="1B1B1B"/>
          <w:spacing w:val="0"/>
          <w:sz w:val="14"/>
          <w:szCs w:val="14"/>
        </w:rPr>
        <w:t> </w:t>
      </w:r>
    </w:p>
    <w:p w14:paraId="0F30C9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第十一章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资助政策</w:t>
      </w:r>
    </w:p>
    <w:p w14:paraId="74A66D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第十九条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高等教育阶段建立起国家奖学金、国家励志奖学金、国家助学金、国家助学贷款、勤工助学、学费减免等多种形式有机结合的高校家庭经济困难学生资助政策体系。家庭经济困难学生考入大学，可通过学校开设的</w:t>
      </w:r>
      <w:r>
        <w:rPr>
          <w:rFonts w:hint="eastAsia" w:ascii="宋体" w:hAnsi="宋体" w:eastAsia="宋体" w:cs="宋体"/>
          <w:i w:val="0"/>
          <w:iCs w:val="0"/>
          <w:caps w:val="0"/>
          <w:color w:val="1B1B1B"/>
          <w:spacing w:val="0"/>
          <w:sz w:val="14"/>
          <w:szCs w:val="14"/>
        </w:rPr>
        <w:t>“绿色通道”按时报到。入校后，学校对其家庭经济困难情况进行核实，采取不同措施给予资助。</w:t>
      </w:r>
    </w:p>
    <w:p w14:paraId="1BEE2C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default" w:ascii="Tahoma" w:hAnsi="Tahoma" w:eastAsia="Tahoma" w:cs="Tahoma"/>
          <w:i w:val="0"/>
          <w:iCs w:val="0"/>
          <w:caps w:val="0"/>
          <w:color w:val="1B1B1B"/>
          <w:spacing w:val="0"/>
          <w:sz w:val="14"/>
          <w:szCs w:val="14"/>
        </w:rPr>
        <w:t> </w:t>
      </w:r>
    </w:p>
    <w:p w14:paraId="6A028E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Style w:val="5"/>
          <w:rFonts w:hint="eastAsia" w:ascii="宋体" w:hAnsi="宋体" w:eastAsia="宋体" w:cs="宋体"/>
          <w:i w:val="0"/>
          <w:iCs w:val="0"/>
          <w:caps w:val="0"/>
          <w:color w:val="1B1B1B"/>
          <w:spacing w:val="0"/>
          <w:sz w:val="24"/>
          <w:szCs w:val="24"/>
        </w:rPr>
        <w:t>第十二章</w:t>
      </w:r>
      <w:r>
        <w:rPr>
          <w:rStyle w:val="5"/>
          <w:rFonts w:hint="default" w:ascii="Tahoma" w:hAnsi="Tahoma" w:eastAsia="Tahoma" w:cs="Tahoma"/>
          <w:i w:val="0"/>
          <w:iCs w:val="0"/>
          <w:caps w:val="0"/>
          <w:color w:val="1B1B1B"/>
          <w:spacing w:val="0"/>
          <w:sz w:val="24"/>
          <w:szCs w:val="24"/>
        </w:rPr>
        <w:t> </w:t>
      </w:r>
      <w:r>
        <w:rPr>
          <w:rStyle w:val="5"/>
          <w:rFonts w:hint="eastAsia" w:ascii="宋体" w:hAnsi="宋体" w:eastAsia="宋体" w:cs="宋体"/>
          <w:i w:val="0"/>
          <w:iCs w:val="0"/>
          <w:caps w:val="0"/>
          <w:color w:val="1B1B1B"/>
          <w:spacing w:val="0"/>
          <w:sz w:val="24"/>
          <w:szCs w:val="24"/>
        </w:rPr>
        <w:t>招生咨询、信息发布及监督</w:t>
      </w:r>
    </w:p>
    <w:p w14:paraId="2C0B2C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第二十条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在</w:t>
      </w:r>
      <w:r>
        <w:rPr>
          <w:rFonts w:hint="eastAsia" w:ascii="宋体" w:hAnsi="宋体" w:eastAsia="宋体" w:cs="宋体"/>
          <w:i w:val="0"/>
          <w:iCs w:val="0"/>
          <w:caps w:val="0"/>
          <w:color w:val="1B1B1B"/>
          <w:spacing w:val="0"/>
          <w:sz w:val="14"/>
          <w:szCs w:val="14"/>
        </w:rPr>
        <w:t>2025年专升本招生咨询中，本校咨询人员的意见、建议仅作为考生填报志愿的参考，不属学校录取承诺。学校招生录取有关信息通过印制报考指南、南昌理工学院招生信息网、江西省教育考试院的专升本信息平台等渠道统一发布。</w:t>
      </w:r>
    </w:p>
    <w:p w14:paraId="099A9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学校地址:江西省南昌市经开区英雄大道901号</w:t>
      </w:r>
    </w:p>
    <w:p w14:paraId="166151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邮政编码:330044</w:t>
      </w:r>
    </w:p>
    <w:p w14:paraId="163357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教务处电话：0791-82137288</w:t>
      </w:r>
    </w:p>
    <w:p w14:paraId="394895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招生咨询电话：0791-83890888 83909888</w:t>
      </w:r>
    </w:p>
    <w:p w14:paraId="421377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招生办公室电话：0791-83891958 82143608</w:t>
      </w:r>
    </w:p>
    <w:p w14:paraId="0F905A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计划管理录取中心电话：0791-82050101 82050180</w:t>
      </w:r>
    </w:p>
    <w:p w14:paraId="5450DB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学校网址：http://www.nut.edu.cn</w:t>
      </w:r>
    </w:p>
    <w:p w14:paraId="023205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招生信息网网址：http://zsb.nut.edu.cn</w:t>
      </w:r>
    </w:p>
    <w:p w14:paraId="58F4B7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公众号：“南昌理工学院招生办”、“南昌理工学院招生在线”</w:t>
      </w:r>
    </w:p>
    <w:p w14:paraId="60CF0A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第二十一条</w:t>
      </w:r>
      <w:r>
        <w:rPr>
          <w:rFonts w:hint="default" w:ascii="Tahoma" w:hAnsi="Tahoma" w:eastAsia="Tahoma" w:cs="Tahoma"/>
          <w:i w:val="0"/>
          <w:iCs w:val="0"/>
          <w:caps w:val="0"/>
          <w:color w:val="1B1B1B"/>
          <w:spacing w:val="0"/>
          <w:sz w:val="24"/>
          <w:szCs w:val="24"/>
        </w:rPr>
        <w:t> </w:t>
      </w:r>
      <w:r>
        <w:rPr>
          <w:rFonts w:hint="eastAsia" w:ascii="宋体" w:hAnsi="宋体" w:eastAsia="宋体" w:cs="宋体"/>
          <w:i w:val="0"/>
          <w:iCs w:val="0"/>
          <w:caps w:val="0"/>
          <w:color w:val="1B1B1B"/>
          <w:spacing w:val="0"/>
          <w:sz w:val="24"/>
          <w:szCs w:val="24"/>
        </w:rPr>
        <w:t>学校</w:t>
      </w:r>
      <w:r>
        <w:rPr>
          <w:rFonts w:hint="eastAsia" w:ascii="宋体" w:hAnsi="宋体" w:eastAsia="宋体" w:cs="宋体"/>
          <w:i w:val="0"/>
          <w:iCs w:val="0"/>
          <w:caps w:val="0"/>
          <w:color w:val="1B1B1B"/>
          <w:spacing w:val="0"/>
          <w:sz w:val="14"/>
          <w:szCs w:val="14"/>
        </w:rPr>
        <w:t>2025年专升本招生工作接受教育部、各省（区、市）招生主管部门、纪检部门、考生和社会各界的监督，学校纪检部门全程监督并设立监督电话、电子邮箱。</w:t>
      </w:r>
    </w:p>
    <w:p w14:paraId="0592D1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监督部门：南昌理工学院纪检监察室</w:t>
      </w:r>
    </w:p>
    <w:p w14:paraId="697B38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监督电话：0791-82137218</w:t>
      </w:r>
    </w:p>
    <w:p w14:paraId="641333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pPr>
      <w:r>
        <w:rPr>
          <w:rFonts w:hint="eastAsia" w:ascii="宋体" w:hAnsi="宋体" w:eastAsia="宋体" w:cs="宋体"/>
          <w:i w:val="0"/>
          <w:iCs w:val="0"/>
          <w:caps w:val="0"/>
          <w:color w:val="1B1B1B"/>
          <w:spacing w:val="0"/>
          <w:sz w:val="24"/>
          <w:szCs w:val="24"/>
        </w:rPr>
        <w:t>信访邮箱：NIT@nut.edu.cn</w:t>
      </w:r>
    </w:p>
    <w:p w14:paraId="50F114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pPr>
      <w:r>
        <w:rPr>
          <w:rFonts w:hint="default" w:ascii="Tahoma" w:hAnsi="Tahoma" w:eastAsia="Tahoma" w:cs="Tahoma"/>
          <w:i w:val="0"/>
          <w:iCs w:val="0"/>
          <w:caps w:val="0"/>
          <w:color w:val="1B1B1B"/>
          <w:spacing w:val="0"/>
          <w:sz w:val="14"/>
          <w:szCs w:val="14"/>
        </w:rPr>
        <w:t> </w:t>
      </w:r>
    </w:p>
    <w:p w14:paraId="265148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eastAsia" w:ascii="宋体" w:hAnsi="宋体" w:eastAsia="宋体" w:cs="宋体"/>
          <w:i w:val="0"/>
          <w:iCs w:val="0"/>
          <w:caps w:val="0"/>
          <w:color w:val="1B1B1B"/>
          <w:spacing w:val="0"/>
          <w:sz w:val="24"/>
          <w:szCs w:val="24"/>
        </w:rPr>
        <w:t>南昌理工学院2025年专升本分专业招生计划统计表（普通计划）</w:t>
      </w:r>
    </w:p>
    <w:tbl>
      <w:tblPr>
        <w:tblStyle w:val="3"/>
        <w:tblW w:w="8887"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5"/>
        <w:gridCol w:w="976"/>
        <w:gridCol w:w="2386"/>
        <w:gridCol w:w="1220"/>
        <w:gridCol w:w="573"/>
        <w:gridCol w:w="838"/>
        <w:gridCol w:w="742"/>
        <w:gridCol w:w="742"/>
        <w:gridCol w:w="795"/>
      </w:tblGrid>
      <w:tr w14:paraId="4519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6A0CB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序号</w:t>
            </w:r>
          </w:p>
        </w:tc>
        <w:tc>
          <w:tcPr>
            <w:tcW w:w="920" w:type="dxa"/>
            <w:vMerge w:val="restart"/>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1BC6B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专业代码</w:t>
            </w:r>
          </w:p>
        </w:tc>
        <w:tc>
          <w:tcPr>
            <w:tcW w:w="2250" w:type="dxa"/>
            <w:vMerge w:val="restart"/>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FA31F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专业名称</w:t>
            </w:r>
          </w:p>
        </w:tc>
        <w:tc>
          <w:tcPr>
            <w:tcW w:w="1150"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E7F16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学费</w:t>
            </w:r>
          </w:p>
          <w:p w14:paraId="4A7901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（元/生/年）</w:t>
            </w:r>
          </w:p>
        </w:tc>
        <w:tc>
          <w:tcPr>
            <w:tcW w:w="530"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AF1E2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计划</w:t>
            </w:r>
            <w:r>
              <w:rPr>
                <w:rFonts w:hint="default" w:ascii="Tahoma" w:hAnsi="Tahoma" w:eastAsia="Tahoma" w:cs="Tahoma"/>
                <w:color w:val="FF0000"/>
                <w:sz w:val="12"/>
                <w:szCs w:val="12"/>
              </w:rPr>
              <w:br w:type="textWrapping"/>
            </w:r>
            <w:r>
              <w:rPr>
                <w:rFonts w:hint="eastAsia" w:ascii="宋体" w:hAnsi="宋体" w:eastAsia="宋体" w:cs="宋体"/>
                <w:color w:val="FF0000"/>
                <w:sz w:val="24"/>
                <w:szCs w:val="24"/>
              </w:rPr>
              <w:t>小计</w:t>
            </w:r>
          </w:p>
        </w:tc>
        <w:tc>
          <w:tcPr>
            <w:tcW w:w="2940" w:type="dxa"/>
            <w:gridSpan w:val="4"/>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E781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其中：各类型计划数</w:t>
            </w:r>
          </w:p>
        </w:tc>
      </w:tr>
      <w:tr w14:paraId="6E91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580"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3B8C703">
            <w:pPr>
              <w:rPr>
                <w:rFonts w:hint="default" w:ascii="Tahoma" w:hAnsi="Tahoma" w:eastAsia="Tahoma" w:cs="Tahoma"/>
                <w:color w:val="FF0000"/>
                <w:sz w:val="12"/>
                <w:szCs w:val="12"/>
              </w:rPr>
            </w:pPr>
          </w:p>
        </w:tc>
        <w:tc>
          <w:tcPr>
            <w:tcW w:w="920" w:type="dxa"/>
            <w:vMerge w:val="continue"/>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B8EF816">
            <w:pPr>
              <w:rPr>
                <w:rFonts w:hint="default" w:ascii="Tahoma" w:hAnsi="Tahoma" w:eastAsia="Tahoma" w:cs="Tahoma"/>
                <w:color w:val="FF0000"/>
                <w:sz w:val="12"/>
                <w:szCs w:val="12"/>
              </w:rPr>
            </w:pPr>
          </w:p>
        </w:tc>
        <w:tc>
          <w:tcPr>
            <w:tcW w:w="2250" w:type="dxa"/>
            <w:vMerge w:val="continue"/>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8A062FC">
            <w:pPr>
              <w:rPr>
                <w:rFonts w:hint="default" w:ascii="Tahoma" w:hAnsi="Tahoma" w:eastAsia="Tahoma" w:cs="Tahoma"/>
                <w:color w:val="FF0000"/>
                <w:sz w:val="12"/>
                <w:szCs w:val="12"/>
              </w:rPr>
            </w:pPr>
          </w:p>
        </w:tc>
        <w:tc>
          <w:tcPr>
            <w:tcW w:w="1150"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0C99E6D">
            <w:pPr>
              <w:rPr>
                <w:rFonts w:hint="default" w:ascii="Tahoma" w:hAnsi="Tahoma" w:eastAsia="Tahoma" w:cs="Tahoma"/>
                <w:color w:val="FF0000"/>
                <w:sz w:val="12"/>
                <w:szCs w:val="12"/>
              </w:rPr>
            </w:pPr>
          </w:p>
        </w:tc>
        <w:tc>
          <w:tcPr>
            <w:tcW w:w="530"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3C64ABC">
            <w:pPr>
              <w:rPr>
                <w:rFonts w:hint="default" w:ascii="Tahoma" w:hAnsi="Tahoma" w:eastAsia="Tahoma" w:cs="Tahoma"/>
                <w:color w:val="FF0000"/>
                <w:sz w:val="12"/>
                <w:szCs w:val="12"/>
              </w:rPr>
            </w:pPr>
          </w:p>
        </w:tc>
        <w:tc>
          <w:tcPr>
            <w:tcW w:w="79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C1A53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退役士兵</w:t>
            </w:r>
          </w:p>
        </w:tc>
        <w:tc>
          <w:tcPr>
            <w:tcW w:w="70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05837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获奖学生</w:t>
            </w:r>
          </w:p>
        </w:tc>
        <w:tc>
          <w:tcPr>
            <w:tcW w:w="70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84320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脱贫人口</w:t>
            </w:r>
          </w:p>
        </w:tc>
        <w:tc>
          <w:tcPr>
            <w:tcW w:w="75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F2BB9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普通计划</w:t>
            </w:r>
          </w:p>
        </w:tc>
      </w:tr>
      <w:tr w14:paraId="4DAA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7283C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A4F79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080213</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65369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智能制造工程</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371DD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4FD11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70</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3CBB4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E97F1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B7B1A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CD136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51</w:t>
            </w:r>
          </w:p>
        </w:tc>
      </w:tr>
      <w:tr w14:paraId="6ECD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7D0710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C95BE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080216</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2D4F4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新能源汽车工程</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4DCFE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A0644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22</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048A0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67555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A646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87C39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r>
      <w:tr w14:paraId="7BBC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54A26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CCF80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080503</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E95F9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新能源科学与工程</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4F5AE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7F39B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24</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8A66D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009EA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A282D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AF495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r>
      <w:tr w14:paraId="43C7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0A998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69DE8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080601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938D4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电气工程及其自动化</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1D66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94CD7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118</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A4468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866B9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644CF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11</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1AB63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88</w:t>
            </w:r>
          </w:p>
        </w:tc>
      </w:tr>
      <w:tr w14:paraId="6832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1A1EE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7AAB2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080701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EEAB7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电子信息工程</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726A8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9AAD5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67</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E25BF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1AE4F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C851C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AA0D6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44</w:t>
            </w:r>
          </w:p>
        </w:tc>
      </w:tr>
      <w:tr w14:paraId="7E27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2E759B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5D92B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080901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3EE8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计算机科学与技术</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56DA5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B3DFC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330</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9C3DA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26</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98AAA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17</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56EDF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33</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0EC7D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254</w:t>
            </w:r>
          </w:p>
        </w:tc>
      </w:tr>
      <w:tr w14:paraId="12AD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4D5CE5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FA139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080902</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6324E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软件工程</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83B67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7D6C3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261</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FC16A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26</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586E8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3ECF6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26</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2B348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196</w:t>
            </w:r>
          </w:p>
        </w:tc>
      </w:tr>
      <w:tr w14:paraId="6DC5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229E19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744BF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081001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A7019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土木工程</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A1909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54961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167</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9770C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12F89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D31C4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17</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64BEE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121</w:t>
            </w:r>
          </w:p>
        </w:tc>
      </w:tr>
      <w:tr w14:paraId="5659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742BE7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9</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AF18C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082001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0EDAE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航空航天工程</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23C47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F6389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16</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6AF3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603D7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4E108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5E334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r>
      <w:tr w14:paraId="5AE8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588E6A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D48CD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082801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D5C78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建筑学</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7E954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604C3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F5666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0B524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50B23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23884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14</w:t>
            </w:r>
          </w:p>
        </w:tc>
      </w:tr>
      <w:tr w14:paraId="31E1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22F7F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11</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1F0A5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083001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D2D09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生物工程</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5B81F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BEAA0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9289E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92862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958C7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E7155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r>
      <w:tr w14:paraId="0646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3C6827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6B97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101005</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C7335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康复治疗学</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E5CFE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6CEBC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105</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424FC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16</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239CA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6B5D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11</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1BC90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73</w:t>
            </w:r>
          </w:p>
        </w:tc>
      </w:tr>
      <w:tr w14:paraId="3D1A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9DF31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7DB00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101101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956EF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护理学</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CFD39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B3C94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34</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54433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26571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D99E5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A7BBC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22</w:t>
            </w:r>
          </w:p>
        </w:tc>
      </w:tr>
      <w:tr w14:paraId="3248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DAA1C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14</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24C5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020310</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A7B74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金融科技</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EF854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1B498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24</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FCD38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56FBE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58D9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CDC88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16</w:t>
            </w:r>
          </w:p>
        </w:tc>
      </w:tr>
      <w:tr w14:paraId="4748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E7367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23943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020401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FD264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国际经济与贸易</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73EF2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8462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18</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5DEEA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43A58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04BF2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A3F66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r>
      <w:tr w14:paraId="0E5D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4830C6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16</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2DEFE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040106</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5D2E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学前教育</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B7A3E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2DE2E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137</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8A3A8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4F0AA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10A98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14</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3852A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111</w:t>
            </w:r>
          </w:p>
        </w:tc>
      </w:tr>
      <w:tr w14:paraId="6600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19A92A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17</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42C3D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040107</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E278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小学教育</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81DD6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E7FCE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16</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CD589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5AA81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874F5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469C2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w:t>
            </w:r>
          </w:p>
        </w:tc>
      </w:tr>
      <w:tr w14:paraId="0BC9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1E723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18</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EEAB8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040201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BB7DB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体育教育</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DA6DC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DB0C3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31</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240D6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31CCF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BB693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508C1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21</w:t>
            </w:r>
          </w:p>
        </w:tc>
      </w:tr>
      <w:tr w14:paraId="4230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1F0AD3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19</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DAA10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050101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A37D0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汉语言文学</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0C1CD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604D8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21</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AB65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01451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47D66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CD3D5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w:t>
            </w:r>
          </w:p>
        </w:tc>
      </w:tr>
      <w:tr w14:paraId="1C3F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27EC2A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20</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19A49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050201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6C2FB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英语</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6BB50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A19C6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64</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31284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F13A9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3E5B2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ACC1F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50</w:t>
            </w:r>
          </w:p>
        </w:tc>
      </w:tr>
      <w:tr w14:paraId="3722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7416ED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21</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709D1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050306</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0BA0F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网络与新媒体</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D2D5C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A1528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18</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5C089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B2B1A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8EDAF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EA996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r>
      <w:tr w14:paraId="3BA3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70971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22</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F7DF9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120105</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0909F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工程造价</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1AF43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C51AF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190</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0B399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981CE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A4A67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19</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2C4B9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149</w:t>
            </w:r>
          </w:p>
        </w:tc>
      </w:tr>
      <w:tr w14:paraId="4E6D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A21D8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F84F2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120108</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5127A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大数据管理与应用</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09251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D2FF9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245C3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DA7B8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D51A8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B0CDB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r>
      <w:tr w14:paraId="4972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3B0DB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24</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3A26D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120201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6EDCD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工商管理</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72F29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C60F6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151</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6DB29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CAA3C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24485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14</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6C137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115</w:t>
            </w:r>
          </w:p>
        </w:tc>
      </w:tr>
      <w:tr w14:paraId="3661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27F4B2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25</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F03CB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120203</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44919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会计学</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9776F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6B73E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244</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2B255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F2432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FDCEC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24</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7E705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198</w:t>
            </w:r>
          </w:p>
        </w:tc>
      </w:tr>
      <w:tr w14:paraId="1477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C0E4E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26</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0D9EF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120204</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7D2F1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财务管理</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C3FC9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63488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27</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915C2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244F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13E6A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5C3AE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18</w:t>
            </w:r>
          </w:p>
        </w:tc>
      </w:tr>
      <w:tr w14:paraId="251D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5C6BC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27</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FA077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120206</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BD71E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人力资源管理</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5E961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8E0AC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21</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FD63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DB3F1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8C240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4DC8A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w:t>
            </w:r>
          </w:p>
        </w:tc>
      </w:tr>
      <w:tr w14:paraId="13E6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1E2F92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49873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120801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C65B6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电子商务</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CB4A7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5AA7F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82</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FC2BA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18D4A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99D57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3DFD0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65</w:t>
            </w:r>
          </w:p>
        </w:tc>
      </w:tr>
      <w:tr w14:paraId="2ABE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559E29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29</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CE60E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130202</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942CB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音乐学</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05AAB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18DE3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39</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C455C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0C763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B31B3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1599A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w:t>
            </w:r>
          </w:p>
        </w:tc>
      </w:tr>
      <w:tr w14:paraId="5DF7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393773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30</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B8899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130204</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E61ED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舞蹈表演</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498BB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E83C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F7873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EC971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6293E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F0651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r>
      <w:tr w14:paraId="5F66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7E48C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31</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EA454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130204</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0EF34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舞蹈表演(体育舞蹈方向）</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04224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187D6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C04E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30E75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0C588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8C273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r>
      <w:tr w14:paraId="3162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1F8363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32</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8D8F0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130208</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C440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航空服务艺术与管理</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4E1C2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FE126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48</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A74CF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967F4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F843F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89BE4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36</w:t>
            </w:r>
          </w:p>
        </w:tc>
      </w:tr>
      <w:tr w14:paraId="1D46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72011F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33</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499EF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130301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B9446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表演</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117C2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CF54E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CBA0C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FBA65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449AA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10493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r>
      <w:tr w14:paraId="7C35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35E089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34</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E9AC7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130305</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E4A0B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广播电视编导</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42B61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4339D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25</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A98B1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CDC64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FE3A7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5B61F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16</w:t>
            </w:r>
          </w:p>
        </w:tc>
      </w:tr>
      <w:tr w14:paraId="3247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34BE4F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35</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C9846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130309</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69CDB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播音与主持艺术</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E46D7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971F6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16</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BF7FD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0CF16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8F553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18561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8</w:t>
            </w:r>
          </w:p>
        </w:tc>
      </w:tr>
      <w:tr w14:paraId="4890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165D6A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36</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E7BEE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130311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31754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影视摄影与制作</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3DA1B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A82B8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19</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8F56D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B7EF0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77668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3FC82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11</w:t>
            </w:r>
          </w:p>
        </w:tc>
      </w:tr>
      <w:tr w14:paraId="3F33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50E28B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37</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4AF0C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130502</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64482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视觉传达设计</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57B4B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27CA4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47</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E62C5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97F97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7EBE1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BA85F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35</w:t>
            </w:r>
          </w:p>
        </w:tc>
      </w:tr>
      <w:tr w14:paraId="563B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0DA0A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38</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E94DC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130503</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28655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环境设计</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63616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9D73A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92</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13F04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4EE54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C851E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9</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12730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73</w:t>
            </w:r>
          </w:p>
        </w:tc>
      </w:tr>
      <w:tr w14:paraId="4D1B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44494B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39</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78672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130504</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904C9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产品设计</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E484E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5A6B0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B24A1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DD5AF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C3F37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4F843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r>
      <w:tr w14:paraId="6A74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232097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40</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53B0E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130508</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14569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数字媒体艺术</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34FDA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28000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7C6BA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18</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7705E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36B5E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5EE72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E6FD3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r>
      <w:tr w14:paraId="6AD4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8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B9E88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41</w:t>
            </w:r>
          </w:p>
        </w:tc>
        <w:tc>
          <w:tcPr>
            <w:tcW w:w="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0DF2E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030101</w:t>
            </w:r>
          </w:p>
        </w:tc>
        <w:tc>
          <w:tcPr>
            <w:tcW w:w="22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37FA5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法学</w:t>
            </w:r>
          </w:p>
        </w:tc>
        <w:tc>
          <w:tcPr>
            <w:tcW w:w="11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32C71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5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F0105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66</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309D5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6</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99848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AA7BB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57CBF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50</w:t>
            </w:r>
          </w:p>
        </w:tc>
      </w:tr>
      <w:tr w14:paraId="0B3A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4900" w:type="dxa"/>
            <w:gridSpan w:val="4"/>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47972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合计</w:t>
            </w:r>
          </w:p>
        </w:tc>
        <w:tc>
          <w:tcPr>
            <w:tcW w:w="5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7FD91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2749</w:t>
            </w:r>
          </w:p>
        </w:tc>
        <w:tc>
          <w:tcPr>
            <w:tcW w:w="79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D4348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332</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96858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138</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BDEF3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275</w:t>
            </w:r>
          </w:p>
        </w:tc>
        <w:tc>
          <w:tcPr>
            <w:tcW w:w="75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35A33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2004</w:t>
            </w:r>
          </w:p>
        </w:tc>
      </w:tr>
    </w:tbl>
    <w:p w14:paraId="41D6FD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rPr>
          <w:color w:val="auto"/>
        </w:rPr>
      </w:pPr>
      <w:r>
        <w:rPr>
          <w:rFonts w:hint="eastAsia" w:ascii="宋体" w:hAnsi="宋体" w:eastAsia="宋体" w:cs="宋体"/>
          <w:i w:val="0"/>
          <w:iCs w:val="0"/>
          <w:caps w:val="0"/>
          <w:color w:val="auto"/>
          <w:spacing w:val="0"/>
          <w:sz w:val="24"/>
          <w:szCs w:val="24"/>
        </w:rPr>
        <w:t>注：非联合培养专业培养地点为校本部；建筑学专业学制五年，专升本学习三年。</w:t>
      </w:r>
    </w:p>
    <w:p w14:paraId="5DD338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color w:val="FF0000"/>
        </w:rPr>
      </w:pPr>
      <w:r>
        <w:rPr>
          <w:rFonts w:hint="default" w:ascii="Tahoma" w:hAnsi="Tahoma" w:eastAsia="Tahoma" w:cs="Tahoma"/>
          <w:i w:val="0"/>
          <w:iCs w:val="0"/>
          <w:caps w:val="0"/>
          <w:color w:val="FF0000"/>
          <w:spacing w:val="0"/>
          <w:sz w:val="14"/>
          <w:szCs w:val="14"/>
        </w:rPr>
        <w:t> </w:t>
      </w:r>
    </w:p>
    <w:p w14:paraId="0127C1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center"/>
      </w:pPr>
      <w:r>
        <w:rPr>
          <w:rFonts w:hint="eastAsia" w:ascii="宋体" w:hAnsi="宋体" w:eastAsia="宋体" w:cs="宋体"/>
          <w:i w:val="0"/>
          <w:iCs w:val="0"/>
          <w:caps w:val="0"/>
          <w:color w:val="1B1B1B"/>
          <w:spacing w:val="0"/>
          <w:sz w:val="24"/>
          <w:szCs w:val="24"/>
        </w:rPr>
        <w:t>南昌理工学院2025年专升本分专业招生计划统计表</w:t>
      </w:r>
      <w:bookmarkStart w:id="0" w:name="_GoBack"/>
      <w:bookmarkEnd w:id="0"/>
      <w:r>
        <w:rPr>
          <w:rFonts w:hint="eastAsia" w:ascii="宋体" w:hAnsi="宋体" w:eastAsia="宋体" w:cs="宋体"/>
          <w:i w:val="0"/>
          <w:iCs w:val="0"/>
          <w:caps w:val="0"/>
          <w:color w:val="1B1B1B"/>
          <w:spacing w:val="0"/>
          <w:sz w:val="24"/>
          <w:szCs w:val="24"/>
        </w:rPr>
        <w:t>（联合培养计划）</w:t>
      </w:r>
    </w:p>
    <w:tbl>
      <w:tblPr>
        <w:tblStyle w:val="3"/>
        <w:tblW w:w="8887"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0"/>
        <w:gridCol w:w="960"/>
        <w:gridCol w:w="2347"/>
        <w:gridCol w:w="1206"/>
        <w:gridCol w:w="651"/>
        <w:gridCol w:w="885"/>
        <w:gridCol w:w="683"/>
        <w:gridCol w:w="768"/>
        <w:gridCol w:w="747"/>
      </w:tblGrid>
      <w:tr w14:paraId="2D22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447CF2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序号</w:t>
            </w:r>
          </w:p>
        </w:tc>
        <w:tc>
          <w:tcPr>
            <w:tcW w:w="900" w:type="dxa"/>
            <w:vMerge w:val="restart"/>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AF7FB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专业代码</w:t>
            </w:r>
          </w:p>
        </w:tc>
        <w:tc>
          <w:tcPr>
            <w:tcW w:w="2200" w:type="dxa"/>
            <w:vMerge w:val="restart"/>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AD2BE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专业名称</w:t>
            </w:r>
          </w:p>
        </w:tc>
        <w:tc>
          <w:tcPr>
            <w:tcW w:w="1130"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C6B2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学费</w:t>
            </w:r>
            <w:r>
              <w:rPr>
                <w:rFonts w:hint="default" w:ascii="Tahoma" w:hAnsi="Tahoma" w:eastAsia="Tahoma" w:cs="Tahoma"/>
                <w:color w:val="FF0000"/>
                <w:sz w:val="12"/>
                <w:szCs w:val="12"/>
              </w:rPr>
              <w:br w:type="textWrapping"/>
            </w:r>
            <w:r>
              <w:rPr>
                <w:rFonts w:hint="eastAsia" w:ascii="宋体" w:hAnsi="宋体" w:eastAsia="宋体" w:cs="宋体"/>
                <w:color w:val="FF0000"/>
                <w:sz w:val="24"/>
                <w:szCs w:val="24"/>
              </w:rPr>
              <w:t>（元/生/年）</w:t>
            </w:r>
          </w:p>
        </w:tc>
        <w:tc>
          <w:tcPr>
            <w:tcW w:w="610"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6F7C4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计划</w:t>
            </w:r>
            <w:r>
              <w:rPr>
                <w:rFonts w:hint="default" w:ascii="Tahoma" w:hAnsi="Tahoma" w:eastAsia="Tahoma" w:cs="Tahoma"/>
                <w:color w:val="FF0000"/>
                <w:sz w:val="12"/>
                <w:szCs w:val="12"/>
              </w:rPr>
              <w:br w:type="textWrapping"/>
            </w:r>
            <w:r>
              <w:rPr>
                <w:rFonts w:hint="eastAsia" w:ascii="宋体" w:hAnsi="宋体" w:eastAsia="宋体" w:cs="宋体"/>
                <w:color w:val="FF0000"/>
                <w:sz w:val="24"/>
                <w:szCs w:val="24"/>
              </w:rPr>
              <w:t>小计</w:t>
            </w:r>
          </w:p>
        </w:tc>
        <w:tc>
          <w:tcPr>
            <w:tcW w:w="2890" w:type="dxa"/>
            <w:gridSpan w:val="4"/>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2398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其中：各类型计划数</w:t>
            </w:r>
          </w:p>
        </w:tc>
      </w:tr>
      <w:tr w14:paraId="7F90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0734751B">
            <w:pPr>
              <w:rPr>
                <w:rFonts w:hint="default" w:ascii="Tahoma" w:hAnsi="Tahoma" w:eastAsia="Tahoma" w:cs="Tahoma"/>
                <w:color w:val="FF0000"/>
                <w:sz w:val="12"/>
                <w:szCs w:val="12"/>
              </w:rPr>
            </w:pPr>
          </w:p>
        </w:tc>
        <w:tc>
          <w:tcPr>
            <w:tcW w:w="900" w:type="dxa"/>
            <w:vMerge w:val="continue"/>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08E658D">
            <w:pPr>
              <w:rPr>
                <w:rFonts w:hint="default" w:ascii="Tahoma" w:hAnsi="Tahoma" w:eastAsia="Tahoma" w:cs="Tahoma"/>
                <w:color w:val="FF0000"/>
                <w:sz w:val="12"/>
                <w:szCs w:val="12"/>
              </w:rPr>
            </w:pPr>
          </w:p>
        </w:tc>
        <w:tc>
          <w:tcPr>
            <w:tcW w:w="2200" w:type="dxa"/>
            <w:vMerge w:val="continue"/>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64F226D">
            <w:pPr>
              <w:rPr>
                <w:rFonts w:hint="default" w:ascii="Tahoma" w:hAnsi="Tahoma" w:eastAsia="Tahoma" w:cs="Tahoma"/>
                <w:color w:val="FF0000"/>
                <w:sz w:val="12"/>
                <w:szCs w:val="12"/>
              </w:rPr>
            </w:pPr>
          </w:p>
        </w:tc>
        <w:tc>
          <w:tcPr>
            <w:tcW w:w="1130"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6947D3E">
            <w:pPr>
              <w:rPr>
                <w:rFonts w:hint="default" w:ascii="Tahoma" w:hAnsi="Tahoma" w:eastAsia="Tahoma" w:cs="Tahoma"/>
                <w:color w:val="FF0000"/>
                <w:sz w:val="12"/>
                <w:szCs w:val="12"/>
              </w:rPr>
            </w:pPr>
          </w:p>
        </w:tc>
        <w:tc>
          <w:tcPr>
            <w:tcW w:w="610"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6F394A">
            <w:pPr>
              <w:rPr>
                <w:rFonts w:hint="default" w:ascii="Tahoma" w:hAnsi="Tahoma" w:eastAsia="Tahoma" w:cs="Tahoma"/>
                <w:color w:val="FF0000"/>
                <w:sz w:val="12"/>
                <w:szCs w:val="12"/>
              </w:rPr>
            </w:pPr>
          </w:p>
        </w:tc>
        <w:tc>
          <w:tcPr>
            <w:tcW w:w="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B6459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退役士兵</w:t>
            </w:r>
          </w:p>
        </w:tc>
        <w:tc>
          <w:tcPr>
            <w:tcW w:w="64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F39AB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获奖学生</w:t>
            </w:r>
          </w:p>
        </w:tc>
        <w:tc>
          <w:tcPr>
            <w:tcW w:w="7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2DAD2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脱贫人口</w:t>
            </w:r>
          </w:p>
        </w:tc>
        <w:tc>
          <w:tcPr>
            <w:tcW w:w="70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C05CB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普通计划</w:t>
            </w:r>
          </w:p>
        </w:tc>
      </w:tr>
      <w:tr w14:paraId="7FCD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60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34FFC5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w:t>
            </w:r>
          </w:p>
        </w:tc>
        <w:tc>
          <w:tcPr>
            <w:tcW w:w="9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E0D36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080202</w:t>
            </w:r>
          </w:p>
        </w:tc>
        <w:tc>
          <w:tcPr>
            <w:tcW w:w="22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A5E12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机械设计制造及其自动化</w:t>
            </w:r>
          </w:p>
        </w:tc>
        <w:tc>
          <w:tcPr>
            <w:tcW w:w="11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F097F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6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C7412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100</w:t>
            </w:r>
          </w:p>
        </w:tc>
        <w:tc>
          <w:tcPr>
            <w:tcW w:w="8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00DEC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6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81761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47552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523C39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70</w:t>
            </w:r>
          </w:p>
        </w:tc>
      </w:tr>
      <w:tr w14:paraId="63FC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60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63354E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w:t>
            </w:r>
          </w:p>
        </w:tc>
        <w:tc>
          <w:tcPr>
            <w:tcW w:w="9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677CD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080803</w:t>
            </w:r>
          </w:p>
        </w:tc>
        <w:tc>
          <w:tcPr>
            <w:tcW w:w="22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306CF6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机器人工程</w:t>
            </w:r>
          </w:p>
        </w:tc>
        <w:tc>
          <w:tcPr>
            <w:tcW w:w="11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560E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23500</w:t>
            </w:r>
          </w:p>
        </w:tc>
        <w:tc>
          <w:tcPr>
            <w:tcW w:w="6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E177E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100</w:t>
            </w:r>
          </w:p>
        </w:tc>
        <w:tc>
          <w:tcPr>
            <w:tcW w:w="8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64F95B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15</w:t>
            </w:r>
          </w:p>
        </w:tc>
        <w:tc>
          <w:tcPr>
            <w:tcW w:w="6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4D502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5</w:t>
            </w:r>
          </w:p>
        </w:tc>
        <w:tc>
          <w:tcPr>
            <w:tcW w:w="7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5B4E4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0847B9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70</w:t>
            </w:r>
          </w:p>
        </w:tc>
      </w:tr>
      <w:tr w14:paraId="0641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830" w:type="dxa"/>
            <w:gridSpan w:val="4"/>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14:paraId="426A5F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合计</w:t>
            </w:r>
          </w:p>
        </w:tc>
        <w:tc>
          <w:tcPr>
            <w:tcW w:w="6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043AE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200</w:t>
            </w:r>
          </w:p>
        </w:tc>
        <w:tc>
          <w:tcPr>
            <w:tcW w:w="83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1C7E37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30</w:t>
            </w:r>
          </w:p>
        </w:tc>
        <w:tc>
          <w:tcPr>
            <w:tcW w:w="6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739502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10</w:t>
            </w:r>
          </w:p>
        </w:tc>
        <w:tc>
          <w:tcPr>
            <w:tcW w:w="7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469218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20</w:t>
            </w:r>
          </w:p>
        </w:tc>
        <w:tc>
          <w:tcPr>
            <w:tcW w:w="7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14:paraId="28FA67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textAlignment w:val="center"/>
              <w:rPr>
                <w:color w:val="FF0000"/>
              </w:rPr>
            </w:pPr>
            <w:r>
              <w:rPr>
                <w:rFonts w:hint="eastAsia" w:ascii="宋体" w:hAnsi="宋体" w:eastAsia="宋体" w:cs="宋体"/>
                <w:color w:val="FF0000"/>
                <w:sz w:val="24"/>
                <w:szCs w:val="24"/>
              </w:rPr>
              <w:t>140</w:t>
            </w:r>
          </w:p>
        </w:tc>
      </w:tr>
    </w:tbl>
    <w:p w14:paraId="64E0AD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firstLine="480"/>
        <w:jc w:val="left"/>
        <w:rPr>
          <w:color w:val="auto"/>
        </w:rPr>
      </w:pPr>
      <w:r>
        <w:rPr>
          <w:rFonts w:hint="eastAsia" w:ascii="宋体" w:hAnsi="宋体" w:eastAsia="宋体" w:cs="宋体"/>
          <w:i w:val="0"/>
          <w:iCs w:val="0"/>
          <w:caps w:val="0"/>
          <w:color w:val="auto"/>
          <w:spacing w:val="0"/>
          <w:sz w:val="24"/>
          <w:szCs w:val="24"/>
        </w:rPr>
        <w:t>注：联合培养专业：机械设计制造及其自动化和机器人工程专业，联合培养院校：共青科技职业学院，培养地点：江西省共青城市。</w:t>
      </w:r>
      <w:r>
        <w:rPr>
          <w:rFonts w:hint="default" w:ascii="Tahoma" w:hAnsi="Tahoma" w:eastAsia="Tahoma" w:cs="Tahoma"/>
          <w:i w:val="0"/>
          <w:iCs w:val="0"/>
          <w:caps w:val="0"/>
          <w:color w:val="auto"/>
          <w:spacing w:val="0"/>
          <w:sz w:val="24"/>
          <w:szCs w:val="24"/>
        </w:rPr>
        <w:t>  </w:t>
      </w:r>
    </w:p>
    <w:p w14:paraId="162377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F7F96"/>
    <w:rsid w:val="4305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3837</Words>
  <Characters>4517</Characters>
  <Lines>0</Lines>
  <Paragraphs>0</Paragraphs>
  <TotalTime>1</TotalTime>
  <ScaleCrop>false</ScaleCrop>
  <LinksUpToDate>false</LinksUpToDate>
  <CharactersWithSpaces>4572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2025-02-18T09:47:00Z</dcterms:created>
  <dc:creator>DELL</dc:creator>
  <cp:lastModifiedBy>陈桉</cp:lastModifiedBy>
  <dcterms:modified xsi:type="dcterms:W3CDTF">2025-02-20T01:24:53Z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83024B03F06F430786191FE1C567B764_12</vt:lpwstr>
  </property>
</Properties>
</file>