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5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rPr>
          <w:rFonts w:ascii="微软雅黑" w:hAnsi="微软雅黑" w:eastAsia="微软雅黑" w:cs="微软雅黑"/>
          <w:b w:val="0"/>
          <w:bCs w:val="0"/>
          <w:i w:val="0"/>
          <w:iCs w:val="0"/>
          <w:caps w:val="0"/>
          <w:color w:val="000000"/>
          <w:spacing w:val="0"/>
          <w:sz w:val="22"/>
          <w:szCs w:val="22"/>
        </w:rPr>
      </w:pPr>
      <w:r>
        <w:rPr>
          <w:rFonts w:hint="eastAsia" w:ascii="微软雅黑" w:hAnsi="微软雅黑" w:eastAsia="微软雅黑" w:cs="微软雅黑"/>
          <w:b w:val="0"/>
          <w:bCs w:val="0"/>
          <w:i w:val="0"/>
          <w:iCs w:val="0"/>
          <w:caps w:val="0"/>
          <w:color w:val="000000"/>
          <w:spacing w:val="0"/>
          <w:sz w:val="22"/>
          <w:szCs w:val="22"/>
          <w:shd w:val="clear" w:fill="FFFFFF"/>
        </w:rPr>
        <w:t>南昌航空大学科技学院2025年专升本招生章程</w:t>
      </w:r>
    </w:p>
    <w:p w14:paraId="04B95439">
      <w:pPr>
        <w:keepNext w:val="0"/>
        <w:keepLines w:val="0"/>
        <w:widowControl/>
        <w:suppressLineNumbers w:val="0"/>
        <w:pBdr>
          <w:top w:val="none" w:color="auto" w:sz="0" w:space="0"/>
          <w:left w:val="none" w:color="auto" w:sz="0" w:space="0"/>
          <w:bottom w:val="dashed" w:color="DDDDDD" w:sz="4" w:space="8"/>
          <w:right w:val="none" w:color="auto" w:sz="0" w:space="0"/>
        </w:pBdr>
        <w:shd w:val="clear" w:fill="FFFFFF"/>
        <w:spacing w:before="0" w:beforeAutospacing="0" w:after="250" w:afterAutospacing="0"/>
        <w:ind w:left="0" w:right="0" w:firstLine="0"/>
        <w:jc w:val="center"/>
        <w:rPr>
          <w:rFonts w:hint="eastAsia" w:ascii="微软雅黑" w:hAnsi="微软雅黑" w:eastAsia="微软雅黑" w:cs="微软雅黑"/>
          <w:i w:val="0"/>
          <w:iCs w:val="0"/>
          <w:caps w:val="0"/>
          <w:color w:val="777777"/>
          <w:spacing w:val="0"/>
          <w:sz w:val="14"/>
          <w:szCs w:val="14"/>
        </w:rPr>
      </w:pPr>
      <w:r>
        <w:rPr>
          <w:rFonts w:hint="eastAsia" w:ascii="微软雅黑" w:hAnsi="微软雅黑" w:eastAsia="微软雅黑" w:cs="微软雅黑"/>
          <w:i w:val="0"/>
          <w:iCs w:val="0"/>
          <w:caps w:val="0"/>
          <w:color w:val="777777"/>
          <w:spacing w:val="0"/>
          <w:kern w:val="0"/>
          <w:sz w:val="14"/>
          <w:szCs w:val="14"/>
          <w:shd w:val="clear" w:fill="FFFFFF"/>
          <w:lang w:val="en-US" w:eastAsia="zh-CN" w:bidi="ar"/>
        </w:rPr>
        <w:t>作者： 来源： 发布时间：2025-02-18 12:39:43 浏览次数：680 次 【字体：</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4"/>
          <w:szCs w:val="14"/>
          <w:u w:val="none"/>
          <w:shd w:val="clear" w:fill="FFFFFF"/>
        </w:rPr>
        <w:t>小</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14"/>
          <w:szCs w:val="14"/>
          <w:shd w:val="clear" w:fill="FFFFFF"/>
          <w:lang w:val="en-US" w:eastAsia="zh-CN" w:bidi="ar"/>
        </w:rPr>
        <w:t> </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4"/>
          <w:szCs w:val="14"/>
          <w:u w:val="none"/>
          <w:shd w:val="clear" w:fill="FFFFFF"/>
        </w:rPr>
        <w:t>大</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14"/>
          <w:szCs w:val="14"/>
          <w:shd w:val="clear" w:fill="FFFFFF"/>
          <w:lang w:val="en-US" w:eastAsia="zh-CN" w:bidi="ar"/>
        </w:rPr>
        <w:t>】</w:t>
      </w:r>
    </w:p>
    <w:p w14:paraId="7BF48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2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第一章 总则</w:t>
      </w:r>
    </w:p>
    <w:p w14:paraId="3A9F1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第一条</w:t>
      </w:r>
      <w:r>
        <w:rPr>
          <w:rFonts w:hint="eastAsia" w:ascii="宋体" w:hAnsi="宋体" w:eastAsia="宋体" w:cs="宋体"/>
          <w:i w:val="0"/>
          <w:iCs w:val="0"/>
          <w:caps w:val="0"/>
          <w:color w:val="333333"/>
          <w:spacing w:val="0"/>
          <w:sz w:val="20"/>
          <w:szCs w:val="20"/>
          <w:shd w:val="clear" w:fill="FFFFFF"/>
        </w:rPr>
        <w:t> 根据《中华人民共和国教育法》、《中华人民共和国高等教育法》和《关于印发&lt;江西省2025年普通高等学校专升本考试招生实施方案&gt;的通知》（赣教高字〔2024〕53号）等文件规定，结合学校的具体情况，为规范招生行为，切实维护考生合法权益，特制定本章程。</w:t>
      </w:r>
    </w:p>
    <w:p w14:paraId="1D5DD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第二条</w:t>
      </w:r>
      <w:r>
        <w:rPr>
          <w:rFonts w:hint="eastAsia" w:ascii="宋体" w:hAnsi="宋体" w:eastAsia="宋体" w:cs="宋体"/>
          <w:i w:val="0"/>
          <w:iCs w:val="0"/>
          <w:caps w:val="0"/>
          <w:color w:val="333333"/>
          <w:spacing w:val="0"/>
          <w:sz w:val="20"/>
          <w:szCs w:val="20"/>
          <w:shd w:val="clear" w:fill="FFFFFF"/>
        </w:rPr>
        <w:t> 本章程适用于南昌航空大学科技学院2025年专升本招生工作。</w:t>
      </w:r>
    </w:p>
    <w:p w14:paraId="695DF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第三条 </w:t>
      </w:r>
      <w:r>
        <w:rPr>
          <w:rFonts w:hint="eastAsia" w:ascii="宋体" w:hAnsi="宋体" w:eastAsia="宋体" w:cs="宋体"/>
          <w:i w:val="0"/>
          <w:iCs w:val="0"/>
          <w:caps w:val="0"/>
          <w:color w:val="333333"/>
          <w:spacing w:val="0"/>
          <w:sz w:val="20"/>
          <w:szCs w:val="20"/>
          <w:shd w:val="clear" w:fill="FFFFFF"/>
        </w:rPr>
        <w:t>学校基本情况</w:t>
      </w:r>
    </w:p>
    <w:p w14:paraId="50FE7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1.学校全称：南昌航空大学科技学院</w:t>
      </w:r>
    </w:p>
    <w:p w14:paraId="0D065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2.国标代码：13433</w:t>
      </w:r>
    </w:p>
    <w:p w14:paraId="0186B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rPr>
          <w:color w:val="FF0000"/>
        </w:rPr>
      </w:pPr>
      <w:r>
        <w:rPr>
          <w:rFonts w:hint="eastAsia" w:ascii="宋体" w:hAnsi="宋体" w:eastAsia="宋体" w:cs="宋体"/>
          <w:i w:val="0"/>
          <w:iCs w:val="0"/>
          <w:caps w:val="0"/>
          <w:color w:val="333333"/>
          <w:spacing w:val="0"/>
          <w:sz w:val="20"/>
          <w:szCs w:val="20"/>
          <w:shd w:val="clear" w:fill="FFFFFF"/>
        </w:rPr>
        <w:t>3.学习校区：</w:t>
      </w:r>
      <w:r>
        <w:rPr>
          <w:rFonts w:hint="eastAsia" w:ascii="宋体" w:hAnsi="宋体" w:eastAsia="宋体" w:cs="宋体"/>
          <w:i w:val="0"/>
          <w:iCs w:val="0"/>
          <w:caps w:val="0"/>
          <w:color w:val="FF0000"/>
          <w:spacing w:val="0"/>
          <w:sz w:val="20"/>
          <w:szCs w:val="20"/>
          <w:shd w:val="clear" w:fill="FFFFFF"/>
        </w:rPr>
        <w:t>南昌航空大学科技学院现代产业学院（部分教学内容在主校区完成）</w:t>
      </w:r>
    </w:p>
    <w:p w14:paraId="4B109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rPr>
          <w:color w:val="FF0000"/>
        </w:rPr>
      </w:pPr>
      <w:r>
        <w:rPr>
          <w:rFonts w:hint="eastAsia" w:ascii="宋体" w:hAnsi="宋体" w:eastAsia="宋体" w:cs="宋体"/>
          <w:i w:val="0"/>
          <w:iCs w:val="0"/>
          <w:caps w:val="0"/>
          <w:color w:val="333333"/>
          <w:spacing w:val="0"/>
          <w:sz w:val="20"/>
          <w:szCs w:val="20"/>
          <w:shd w:val="clear" w:fill="FFFFFF"/>
        </w:rPr>
        <w:t>4.地    址：</w:t>
      </w:r>
      <w:r>
        <w:rPr>
          <w:rFonts w:hint="eastAsia" w:ascii="宋体" w:hAnsi="宋体" w:eastAsia="宋体" w:cs="宋体"/>
          <w:i w:val="0"/>
          <w:iCs w:val="0"/>
          <w:caps w:val="0"/>
          <w:color w:val="FF0000"/>
          <w:spacing w:val="0"/>
          <w:sz w:val="20"/>
          <w:szCs w:val="20"/>
          <w:shd w:val="clear" w:fill="FFFFFF"/>
        </w:rPr>
        <w:t>江西省九江市共青城市富华南大道与金融大道交汇处（共青技工学校内），距离主校区约2公里</w:t>
      </w:r>
    </w:p>
    <w:p w14:paraId="3F33C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5.办学层次：本科</w:t>
      </w:r>
    </w:p>
    <w:p w14:paraId="00963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6.办学类型：独立学院</w:t>
      </w:r>
    </w:p>
    <w:p w14:paraId="218AC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7.上级主管部门：江西省教育厅</w:t>
      </w:r>
    </w:p>
    <w:p w14:paraId="61147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第四条</w:t>
      </w:r>
      <w:r>
        <w:rPr>
          <w:rFonts w:hint="eastAsia" w:ascii="宋体" w:hAnsi="宋体" w:eastAsia="宋体" w:cs="宋体"/>
          <w:i w:val="0"/>
          <w:iCs w:val="0"/>
          <w:caps w:val="0"/>
          <w:color w:val="333333"/>
          <w:spacing w:val="0"/>
          <w:sz w:val="20"/>
          <w:szCs w:val="20"/>
          <w:shd w:val="clear" w:fill="FFFFFF"/>
        </w:rPr>
        <w:t> 学习时间</w:t>
      </w:r>
    </w:p>
    <w:p w14:paraId="4E2B9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2025年专升本学生在校学习时间两年，入学后编入2023级就读。</w:t>
      </w:r>
    </w:p>
    <w:p w14:paraId="06E5F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第五条</w:t>
      </w:r>
      <w:r>
        <w:rPr>
          <w:rFonts w:hint="eastAsia" w:ascii="宋体" w:hAnsi="宋体" w:eastAsia="宋体" w:cs="宋体"/>
          <w:i w:val="0"/>
          <w:iCs w:val="0"/>
          <w:caps w:val="0"/>
          <w:color w:val="333333"/>
          <w:spacing w:val="0"/>
          <w:sz w:val="20"/>
          <w:szCs w:val="20"/>
          <w:shd w:val="clear" w:fill="FFFFFF"/>
        </w:rPr>
        <w:t> 培养方式</w:t>
      </w:r>
    </w:p>
    <w:p w14:paraId="5F7F0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2025年我校专升本录取学生培养方式均为全日制自主培养。</w:t>
      </w:r>
    </w:p>
    <w:p w14:paraId="76A82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center"/>
      </w:pPr>
      <w:r>
        <w:rPr>
          <w:rStyle w:val="6"/>
          <w:rFonts w:hint="eastAsia" w:ascii="宋体" w:hAnsi="宋体" w:eastAsia="宋体" w:cs="宋体"/>
          <w:i w:val="0"/>
          <w:iCs w:val="0"/>
          <w:caps w:val="0"/>
          <w:color w:val="333333"/>
          <w:spacing w:val="0"/>
          <w:sz w:val="20"/>
          <w:szCs w:val="20"/>
          <w:shd w:val="clear" w:fill="FFFFFF"/>
        </w:rPr>
        <w:t>第二章 组织机构</w:t>
      </w:r>
    </w:p>
    <w:p w14:paraId="593DC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第六条</w:t>
      </w:r>
      <w:r>
        <w:rPr>
          <w:rFonts w:hint="eastAsia" w:ascii="宋体" w:hAnsi="宋体" w:eastAsia="宋体" w:cs="宋体"/>
          <w:i w:val="0"/>
          <w:iCs w:val="0"/>
          <w:caps w:val="0"/>
          <w:color w:val="333333"/>
          <w:spacing w:val="0"/>
          <w:sz w:val="20"/>
          <w:szCs w:val="20"/>
          <w:shd w:val="clear" w:fill="FFFFFF"/>
        </w:rPr>
        <w:t> 学校成立2025年专升本招生工作领导小组，全面负责学校2025年专升本招生工作，制定2025年专升本招生工作政策，决定有关2025年专升本招生的重大事宜。</w:t>
      </w:r>
    </w:p>
    <w:p w14:paraId="6E2E2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第七条</w:t>
      </w:r>
      <w:r>
        <w:rPr>
          <w:rFonts w:hint="eastAsia" w:ascii="宋体" w:hAnsi="宋体" w:eastAsia="宋体" w:cs="宋体"/>
          <w:i w:val="0"/>
          <w:iCs w:val="0"/>
          <w:caps w:val="0"/>
          <w:color w:val="333333"/>
          <w:spacing w:val="0"/>
          <w:sz w:val="20"/>
          <w:szCs w:val="20"/>
          <w:shd w:val="clear" w:fill="FFFFFF"/>
        </w:rPr>
        <w:t> 学校招生就业处是组织和实施2025年专升本招生工作的常设机构，具体负责学校日常2025年专升本招生工作。未授权或委托任何中介（培训）机构或个人开展2025年专升本招生活动。</w:t>
      </w:r>
    </w:p>
    <w:p w14:paraId="6F80F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第八条</w:t>
      </w:r>
      <w:r>
        <w:rPr>
          <w:rFonts w:hint="eastAsia" w:ascii="宋体" w:hAnsi="宋体" w:eastAsia="宋体" w:cs="宋体"/>
          <w:i w:val="0"/>
          <w:iCs w:val="0"/>
          <w:caps w:val="0"/>
          <w:color w:val="333333"/>
          <w:spacing w:val="0"/>
          <w:sz w:val="20"/>
          <w:szCs w:val="20"/>
          <w:shd w:val="clear" w:fill="FFFFFF"/>
        </w:rPr>
        <w:t> 学校纪检部门对2025年专升本招生工作实施监督，负责监督招生工作各项政策和规定的落实，维护广大考生和学校的合法权益。 </w:t>
      </w:r>
    </w:p>
    <w:p w14:paraId="5D432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第三章 招生对象</w:t>
      </w:r>
    </w:p>
    <w:p w14:paraId="4A9AA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jc w:val="both"/>
      </w:pPr>
      <w:r>
        <w:rPr>
          <w:rStyle w:val="6"/>
          <w:rFonts w:hint="eastAsia" w:ascii="宋体" w:hAnsi="宋体" w:eastAsia="宋体" w:cs="宋体"/>
          <w:i w:val="0"/>
          <w:iCs w:val="0"/>
          <w:caps w:val="0"/>
          <w:color w:val="333333"/>
          <w:spacing w:val="0"/>
          <w:sz w:val="20"/>
          <w:szCs w:val="20"/>
          <w:shd w:val="clear" w:fill="FFFFFF"/>
        </w:rPr>
        <w:t>第九条 </w:t>
      </w:r>
      <w:r>
        <w:rPr>
          <w:rFonts w:hint="eastAsia" w:ascii="宋体" w:hAnsi="宋体" w:eastAsia="宋体" w:cs="宋体"/>
          <w:i w:val="0"/>
          <w:iCs w:val="0"/>
          <w:caps w:val="0"/>
          <w:color w:val="333333"/>
          <w:spacing w:val="0"/>
          <w:sz w:val="20"/>
          <w:szCs w:val="20"/>
          <w:shd w:val="clear" w:fill="FFFFFF"/>
        </w:rPr>
        <w:t>江西省普通高校高职（专科）应届毕业生，在2025年7月31日前可取得毕业证。</w:t>
      </w:r>
    </w:p>
    <w:p w14:paraId="4A31A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第十条</w:t>
      </w:r>
      <w:r>
        <w:rPr>
          <w:rFonts w:hint="eastAsia" w:ascii="宋体" w:hAnsi="宋体" w:eastAsia="宋体" w:cs="宋体"/>
          <w:i w:val="0"/>
          <w:iCs w:val="0"/>
          <w:caps w:val="0"/>
          <w:color w:val="333333"/>
          <w:spacing w:val="0"/>
          <w:sz w:val="20"/>
          <w:szCs w:val="20"/>
          <w:shd w:val="clear" w:fill="FFFFFF"/>
        </w:rPr>
        <w:t> 已退役大学生士兵（含2025年3月退役大学生士兵）在 2025年7月31日前可取得或已取得毕业证，且符合下列条件之一：</w:t>
      </w:r>
    </w:p>
    <w:p w14:paraId="4F0BE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1.江西省普通高校高职（专科）学生在校期间或毕业后应征入伍。</w:t>
      </w:r>
    </w:p>
    <w:p w14:paraId="66E5C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2.外省普通高校高职（专科）学生在校期间或毕业后，在江西应征入伍。</w:t>
      </w:r>
    </w:p>
    <w:p w14:paraId="33D58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第四章 招生办法</w:t>
      </w:r>
    </w:p>
    <w:p w14:paraId="7E5D6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第十一条 </w:t>
      </w:r>
      <w:r>
        <w:rPr>
          <w:rFonts w:hint="eastAsia" w:ascii="宋体" w:hAnsi="宋体" w:eastAsia="宋体" w:cs="宋体"/>
          <w:i w:val="0"/>
          <w:iCs w:val="0"/>
          <w:caps w:val="0"/>
          <w:color w:val="333333"/>
          <w:spacing w:val="0"/>
          <w:sz w:val="20"/>
          <w:szCs w:val="20"/>
          <w:shd w:val="clear" w:fill="FFFFFF"/>
        </w:rPr>
        <w:t>考生（含免试生）报名需同时满足以下基本条件。其中，条件4只适用于退役大学生士兵。</w:t>
      </w:r>
    </w:p>
    <w:p w14:paraId="19DD1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Fonts w:hint="eastAsia" w:ascii="宋体" w:hAnsi="宋体" w:eastAsia="宋体" w:cs="宋体"/>
          <w:i w:val="0"/>
          <w:iCs w:val="0"/>
          <w:caps w:val="0"/>
          <w:color w:val="333333"/>
          <w:spacing w:val="0"/>
          <w:sz w:val="20"/>
          <w:szCs w:val="20"/>
          <w:shd w:val="clear" w:fill="FFFFFF"/>
        </w:rPr>
        <w:t>1.遵守《中华人民共和国宪法》及其他法律法规。</w:t>
      </w:r>
    </w:p>
    <w:p w14:paraId="507AF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Fonts w:hint="eastAsia" w:ascii="宋体" w:hAnsi="宋体" w:eastAsia="宋体" w:cs="宋体"/>
          <w:i w:val="0"/>
          <w:iCs w:val="0"/>
          <w:caps w:val="0"/>
          <w:color w:val="333333"/>
          <w:spacing w:val="0"/>
          <w:sz w:val="20"/>
          <w:szCs w:val="20"/>
          <w:shd w:val="clear" w:fill="FFFFFF"/>
        </w:rPr>
        <w:t>2.身体健康，各专业身体要求按教育部等三部委印发的《普通高等学校招生体检工作指导意见》执行。</w:t>
      </w:r>
    </w:p>
    <w:p w14:paraId="47BA1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Fonts w:hint="eastAsia" w:ascii="宋体" w:hAnsi="宋体" w:eastAsia="宋体" w:cs="宋体"/>
          <w:i w:val="0"/>
          <w:iCs w:val="0"/>
          <w:caps w:val="0"/>
          <w:color w:val="333333"/>
          <w:spacing w:val="0"/>
          <w:sz w:val="20"/>
          <w:szCs w:val="20"/>
          <w:shd w:val="clear" w:fill="FFFFFF"/>
        </w:rPr>
        <w:t>3.普通高职（专科）学习期间无记过及以上纪律处分，或受到纪律处分但报名前已解除处分的。</w:t>
      </w:r>
    </w:p>
    <w:p w14:paraId="4840B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Fonts w:hint="eastAsia" w:ascii="宋体" w:hAnsi="宋体" w:eastAsia="宋体" w:cs="宋体"/>
          <w:i w:val="0"/>
          <w:iCs w:val="0"/>
          <w:caps w:val="0"/>
          <w:color w:val="333333"/>
          <w:spacing w:val="0"/>
          <w:sz w:val="20"/>
          <w:szCs w:val="20"/>
          <w:shd w:val="clear" w:fill="FFFFFF"/>
        </w:rPr>
        <w:t>4.在入伍期间和退役后工作学习期间，无记过及以上纪律处分，或受到纪律处分但报名前已解除处分的。</w:t>
      </w:r>
    </w:p>
    <w:p w14:paraId="40137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第十二条 </w:t>
      </w:r>
      <w:r>
        <w:rPr>
          <w:rFonts w:hint="eastAsia" w:ascii="宋体" w:hAnsi="宋体" w:eastAsia="宋体" w:cs="宋体"/>
          <w:i w:val="0"/>
          <w:iCs w:val="0"/>
          <w:caps w:val="0"/>
          <w:color w:val="333333"/>
          <w:spacing w:val="0"/>
          <w:sz w:val="20"/>
          <w:szCs w:val="20"/>
          <w:shd w:val="clear" w:fill="FFFFFF"/>
        </w:rPr>
        <w:t>专项考生（含免试生）在满足以上基本条件的同时，还需满足专项计划所规定的条件。</w:t>
      </w:r>
    </w:p>
    <w:p w14:paraId="2B208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第五章 招生专业、计划数</w:t>
      </w:r>
    </w:p>
    <w:p w14:paraId="1C10D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70" w:lineRule="atLeast"/>
        <w:ind w:left="0" w:right="0" w:firstLine="430"/>
        <w:jc w:val="left"/>
        <w:rPr>
          <w:color w:val="FF0000"/>
        </w:rPr>
      </w:pPr>
      <w:r>
        <w:rPr>
          <w:rStyle w:val="6"/>
          <w:rFonts w:hint="eastAsia" w:ascii="宋体" w:hAnsi="宋体" w:eastAsia="宋体" w:cs="宋体"/>
          <w:i w:val="0"/>
          <w:iCs w:val="0"/>
          <w:caps w:val="0"/>
          <w:color w:val="333333"/>
          <w:spacing w:val="0"/>
          <w:sz w:val="20"/>
          <w:szCs w:val="20"/>
          <w:shd w:val="clear" w:fill="FFFFFF"/>
        </w:rPr>
        <w:t>第十三条 </w:t>
      </w:r>
      <w:r>
        <w:rPr>
          <w:rFonts w:hint="eastAsia" w:ascii="宋体" w:hAnsi="宋体" w:eastAsia="宋体" w:cs="宋体"/>
          <w:i w:val="0"/>
          <w:iCs w:val="0"/>
          <w:caps w:val="0"/>
          <w:color w:val="333333"/>
          <w:spacing w:val="0"/>
          <w:sz w:val="20"/>
          <w:szCs w:val="20"/>
          <w:shd w:val="clear" w:fill="FFFFFF"/>
        </w:rPr>
        <w:t>南昌航空大学科技学院（以下简称“我校”）2025年专升本招生计划数严格执行省教育主管部门政策和规定。</w:t>
      </w:r>
      <w:r>
        <w:rPr>
          <w:rFonts w:hint="eastAsia" w:ascii="宋体" w:hAnsi="宋体" w:eastAsia="宋体" w:cs="宋体"/>
          <w:i w:val="0"/>
          <w:iCs w:val="0"/>
          <w:caps w:val="0"/>
          <w:color w:val="FF0000"/>
          <w:spacing w:val="0"/>
          <w:sz w:val="20"/>
          <w:szCs w:val="20"/>
          <w:shd w:val="clear" w:fill="FFFFFF"/>
        </w:rPr>
        <w:t>学校招生总计划数为500人，其中普通计划325人，获奖学生（含高水平运动员）专项25人，脱贫家庭（原建档立卡贫困家庭）专项50人，退役士兵免试计划100人，具体分专业计划详见下表：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2"/>
        <w:gridCol w:w="2049"/>
        <w:gridCol w:w="683"/>
        <w:gridCol w:w="1005"/>
        <w:gridCol w:w="1279"/>
        <w:gridCol w:w="1477"/>
        <w:gridCol w:w="1502"/>
      </w:tblGrid>
      <w:tr w14:paraId="2996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7"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A0C2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序号</w:t>
            </w:r>
          </w:p>
        </w:tc>
        <w:tc>
          <w:tcPr>
            <w:tcW w:w="2049"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BD5A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招生专业</w:t>
            </w:r>
          </w:p>
        </w:tc>
        <w:tc>
          <w:tcPr>
            <w:tcW w:w="683"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DBCB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总计划数</w:t>
            </w:r>
          </w:p>
        </w:tc>
        <w:tc>
          <w:tcPr>
            <w:tcW w:w="1005"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677A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普通计划</w:t>
            </w:r>
          </w:p>
        </w:tc>
        <w:tc>
          <w:tcPr>
            <w:tcW w:w="1279"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06C2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退役士兵免试计划</w:t>
            </w:r>
          </w:p>
        </w:tc>
        <w:tc>
          <w:tcPr>
            <w:tcW w:w="1477"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1127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脱贫家庭（原建档立卡贫困家庭）毕业生专项计划</w:t>
            </w:r>
          </w:p>
        </w:tc>
        <w:tc>
          <w:tcPr>
            <w:tcW w:w="1502"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8DE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获奖学生（含高水平运动员）专项计划</w:t>
            </w:r>
          </w:p>
        </w:tc>
      </w:tr>
      <w:tr w14:paraId="71F4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EA2E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w:t>
            </w:r>
          </w:p>
        </w:tc>
        <w:tc>
          <w:tcPr>
            <w:tcW w:w="204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0049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电子信息工程</w:t>
            </w:r>
          </w:p>
        </w:tc>
        <w:tc>
          <w:tcPr>
            <w:tcW w:w="683"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58F3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8E33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1843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1993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8978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r>
      <w:tr w14:paraId="02F6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7"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0ED5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2</w:t>
            </w:r>
          </w:p>
        </w:tc>
        <w:tc>
          <w:tcPr>
            <w:tcW w:w="2049" w:type="dxa"/>
            <w:tcBorders>
              <w:top w:val="nil"/>
              <w:left w:val="nil"/>
              <w:bottom w:val="nil"/>
              <w:right w:val="single" w:color="000000" w:sz="4" w:space="0"/>
            </w:tcBorders>
            <w:shd w:val="clear" w:color="auto" w:fill="auto"/>
            <w:noWrap/>
            <w:tcMar>
              <w:top w:w="0" w:type="dxa"/>
              <w:left w:w="70" w:type="dxa"/>
              <w:bottom w:w="0" w:type="dxa"/>
              <w:right w:w="70" w:type="dxa"/>
            </w:tcMar>
            <w:vAlign w:val="center"/>
          </w:tcPr>
          <w:p w14:paraId="7AFFF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计算机科学与技术</w:t>
            </w:r>
          </w:p>
        </w:tc>
        <w:tc>
          <w:tcPr>
            <w:tcW w:w="683" w:type="dxa"/>
            <w:tcBorders>
              <w:top w:val="nil"/>
              <w:left w:val="nil"/>
              <w:bottom w:val="nil"/>
              <w:right w:val="single" w:color="000000" w:sz="4" w:space="0"/>
            </w:tcBorders>
            <w:shd w:val="clear" w:color="auto" w:fill="auto"/>
            <w:noWrap/>
            <w:tcMar>
              <w:top w:w="0" w:type="dxa"/>
              <w:left w:w="70" w:type="dxa"/>
              <w:bottom w:w="0" w:type="dxa"/>
              <w:right w:w="70" w:type="dxa"/>
            </w:tcMar>
            <w:vAlign w:val="center"/>
          </w:tcPr>
          <w:p w14:paraId="22E0A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898B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B7AD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6846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BF3F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r>
      <w:tr w14:paraId="5AAA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853A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2A167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软件工程</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1630F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5158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7984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00FF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965E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r>
      <w:tr w14:paraId="4915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4449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4</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12DFF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电子商务</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2BC4E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90</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9360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65</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C9C0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1048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09A9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r>
      <w:tr w14:paraId="2E0D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BE6B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75E6A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市场营销</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59B6F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90</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A0DA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65</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259F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A37D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7167D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r>
      <w:tr w14:paraId="56EA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E960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6</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0C3BC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会计学</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069F5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90</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5D650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65</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956D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A254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DE77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r>
      <w:tr w14:paraId="7390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796A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7</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542E5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视觉传达设计</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3A118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45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4BAC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32</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002E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E89D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14A7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w:t>
            </w:r>
          </w:p>
        </w:tc>
      </w:tr>
      <w:tr w14:paraId="7D3C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D524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8</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7E3F6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动画</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1EC2A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45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ABE0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32</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225D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DDBA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37EE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w:t>
            </w:r>
          </w:p>
        </w:tc>
      </w:tr>
      <w:tr w14:paraId="0E07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AA86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9</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2745C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广播电视编导</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37900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45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30B0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33</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6965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4CA0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9E31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2</w:t>
            </w:r>
          </w:p>
        </w:tc>
      </w:tr>
      <w:tr w14:paraId="4A9F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382E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10</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050D0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播音与主持艺术</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14CEE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45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73C7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33</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25C8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3D3ED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264E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2</w:t>
            </w:r>
          </w:p>
        </w:tc>
      </w:tr>
      <w:tr w14:paraId="5731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422"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C83F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11</w:t>
            </w:r>
          </w:p>
        </w:tc>
        <w:tc>
          <w:tcPr>
            <w:tcW w:w="2049"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133D4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新闻学</w:t>
            </w:r>
          </w:p>
        </w:tc>
        <w:tc>
          <w:tcPr>
            <w:tcW w:w="683" w:type="dxa"/>
            <w:tcBorders>
              <w:top w:val="single" w:color="000000" w:sz="4" w:space="0"/>
              <w:left w:val="nil"/>
              <w:bottom w:val="nil"/>
              <w:right w:val="single" w:color="000000" w:sz="4" w:space="0"/>
            </w:tcBorders>
            <w:shd w:val="clear" w:color="auto" w:fill="auto"/>
            <w:noWrap/>
            <w:tcMar>
              <w:top w:w="0" w:type="dxa"/>
              <w:left w:w="70" w:type="dxa"/>
              <w:bottom w:w="0" w:type="dxa"/>
              <w:right w:w="70" w:type="dxa"/>
            </w:tcMar>
            <w:vAlign w:val="center"/>
          </w:tcPr>
          <w:p w14:paraId="562E5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2A1A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2EB5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5</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2453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BC3F3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Fonts w:hint="eastAsia" w:ascii="宋体" w:hAnsi="宋体" w:eastAsia="宋体" w:cs="宋体"/>
                <w:color w:val="FF0000"/>
                <w:sz w:val="20"/>
                <w:szCs w:val="20"/>
              </w:rPr>
              <w:t>/</w:t>
            </w:r>
          </w:p>
        </w:tc>
      </w:tr>
      <w:tr w14:paraId="4DDA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2471" w:type="dxa"/>
            <w:gridSpan w:val="2"/>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24E7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合计</w:t>
            </w:r>
          </w:p>
        </w:tc>
        <w:tc>
          <w:tcPr>
            <w:tcW w:w="683"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12F3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500</w:t>
            </w:r>
          </w:p>
        </w:tc>
        <w:tc>
          <w:tcPr>
            <w:tcW w:w="1005"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EFC0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325</w:t>
            </w:r>
          </w:p>
        </w:tc>
        <w:tc>
          <w:tcPr>
            <w:tcW w:w="1279"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F6BB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100</w:t>
            </w:r>
          </w:p>
        </w:tc>
        <w:tc>
          <w:tcPr>
            <w:tcW w:w="147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87B8B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50</w:t>
            </w:r>
          </w:p>
        </w:tc>
        <w:tc>
          <w:tcPr>
            <w:tcW w:w="150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0984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center"/>
              <w:textAlignment w:val="center"/>
              <w:rPr>
                <w:color w:val="FF0000"/>
              </w:rPr>
            </w:pPr>
            <w:r>
              <w:rPr>
                <w:rStyle w:val="6"/>
                <w:rFonts w:hint="eastAsia" w:ascii="宋体" w:hAnsi="宋体" w:eastAsia="宋体" w:cs="宋体"/>
                <w:color w:val="FF0000"/>
                <w:sz w:val="20"/>
                <w:szCs w:val="20"/>
              </w:rPr>
              <w:t>25</w:t>
            </w:r>
          </w:p>
        </w:tc>
      </w:tr>
    </w:tbl>
    <w:p w14:paraId="11ADB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rPr>
          <w:color w:val="FF0000"/>
        </w:rPr>
      </w:pPr>
      <w:r>
        <w:rPr>
          <w:rStyle w:val="6"/>
          <w:rFonts w:hint="eastAsia" w:ascii="宋体" w:hAnsi="宋体" w:eastAsia="宋体" w:cs="宋体"/>
          <w:i w:val="0"/>
          <w:iCs w:val="0"/>
          <w:caps w:val="0"/>
          <w:color w:val="FF0000"/>
          <w:spacing w:val="0"/>
          <w:sz w:val="20"/>
          <w:szCs w:val="20"/>
          <w:shd w:val="clear" w:fill="FFFFFF"/>
        </w:rPr>
        <w:t>（注：电子信息工程、计算机科学与技术、软件工程、新闻学等四个专业退役士兵专升本学生在主校区编入2023级对应专业插班学习。）</w:t>
      </w:r>
    </w:p>
    <w:p w14:paraId="58CD1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第十四条 </w:t>
      </w:r>
      <w:r>
        <w:rPr>
          <w:rFonts w:hint="eastAsia" w:ascii="宋体" w:hAnsi="宋体" w:eastAsia="宋体" w:cs="宋体"/>
          <w:i w:val="0"/>
          <w:iCs w:val="0"/>
          <w:caps w:val="0"/>
          <w:color w:val="333333"/>
          <w:spacing w:val="0"/>
          <w:sz w:val="20"/>
          <w:szCs w:val="20"/>
          <w:shd w:val="clear" w:fill="FFFFFF"/>
        </w:rPr>
        <w:t>报考专业要求如下：</w:t>
      </w:r>
    </w:p>
    <w:p w14:paraId="0DB333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考生依据省教育厅划定的高职院校专业（类）对应报考本科高校专业（类）进行选报，具体详见《江西省2025年普通高等学校专升本考试对应专业(类)指导目录》（以下简称《专业指导目录》）。</w:t>
      </w:r>
    </w:p>
    <w:p w14:paraId="26C04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第六章 录取</w:t>
      </w:r>
    </w:p>
    <w:p w14:paraId="660F5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第十五条 </w:t>
      </w:r>
      <w:r>
        <w:rPr>
          <w:rFonts w:hint="eastAsia" w:ascii="宋体" w:hAnsi="宋体" w:eastAsia="宋体" w:cs="宋体"/>
          <w:i w:val="0"/>
          <w:iCs w:val="0"/>
          <w:caps w:val="0"/>
          <w:color w:val="333333"/>
          <w:spacing w:val="0"/>
          <w:sz w:val="20"/>
          <w:szCs w:val="20"/>
          <w:shd w:val="clear" w:fill="FFFFFF"/>
        </w:rPr>
        <w:t>我校严格执行《关于印发&lt;江西省2025年普通高等学校专升本考试招生实施方案&gt;的通知》（赣教高字〔2024〕53号）中录取规则，资格审查贯穿考试录取全过程。</w:t>
      </w:r>
    </w:p>
    <w:p w14:paraId="65F17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第十六条 </w:t>
      </w:r>
      <w:r>
        <w:rPr>
          <w:rFonts w:hint="eastAsia" w:ascii="宋体" w:hAnsi="宋体" w:eastAsia="宋体" w:cs="宋体"/>
          <w:i w:val="0"/>
          <w:iCs w:val="0"/>
          <w:caps w:val="0"/>
          <w:color w:val="333333"/>
          <w:spacing w:val="0"/>
          <w:sz w:val="20"/>
          <w:szCs w:val="20"/>
          <w:shd w:val="clear" w:fill="FFFFFF"/>
        </w:rPr>
        <w:t>考生志愿填报是一种电子“契约”，凡按志愿投档且符合录取条件的考生，不得要求我校退档，我校也不会以考生自愿放弃为由退录。</w:t>
      </w:r>
    </w:p>
    <w:p w14:paraId="2C79B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第七章 寄发录取通知书</w:t>
      </w:r>
    </w:p>
    <w:p w14:paraId="1EE15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第十七条 </w:t>
      </w:r>
      <w:r>
        <w:rPr>
          <w:rFonts w:hint="eastAsia" w:ascii="宋体" w:hAnsi="宋体" w:eastAsia="宋体" w:cs="宋体"/>
          <w:i w:val="0"/>
          <w:iCs w:val="0"/>
          <w:caps w:val="0"/>
          <w:color w:val="333333"/>
          <w:spacing w:val="0"/>
          <w:sz w:val="20"/>
          <w:szCs w:val="20"/>
          <w:shd w:val="clear" w:fill="FFFFFF"/>
        </w:rPr>
        <w:t>我校根据核准备案的录取新生名册填写录取通知书，由校长签发，加盖学校校章，连同有关入学报到须知、资助政策办法等相关材料一并直接寄送被录取考生。</w:t>
      </w:r>
    </w:p>
    <w:p w14:paraId="1A118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第八章 学费、住宿费及相关待遇</w:t>
      </w:r>
    </w:p>
    <w:p w14:paraId="3CBA4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第十八条 </w:t>
      </w:r>
      <w:r>
        <w:rPr>
          <w:rFonts w:hint="eastAsia" w:ascii="宋体" w:hAnsi="宋体" w:eastAsia="宋体" w:cs="宋体"/>
          <w:i w:val="0"/>
          <w:iCs w:val="0"/>
          <w:caps w:val="0"/>
          <w:color w:val="333333"/>
          <w:spacing w:val="0"/>
          <w:sz w:val="20"/>
          <w:szCs w:val="20"/>
          <w:shd w:val="clear" w:fill="FFFFFF"/>
        </w:rPr>
        <w:t>学校按照江西省物价部门批准的标准收取学费，</w:t>
      </w:r>
      <w:r>
        <w:rPr>
          <w:rFonts w:hint="eastAsia" w:ascii="宋体" w:hAnsi="宋体" w:eastAsia="宋体" w:cs="宋体"/>
          <w:i w:val="0"/>
          <w:iCs w:val="0"/>
          <w:caps w:val="0"/>
          <w:color w:val="FF0000"/>
          <w:spacing w:val="0"/>
          <w:sz w:val="20"/>
          <w:szCs w:val="20"/>
          <w:shd w:val="clear" w:fill="FFFFFF"/>
        </w:rPr>
        <w:t>市场营销、会计学、新闻学等3个专业为13000元/学年，电子信息工程、软件工程、计算机科学与技术、电子商务等4个专业为14500元/学年，视觉传达设计、动画、广播电视编导、播音与主持艺术等4个专业为15500元/学年。</w:t>
      </w:r>
      <w:r>
        <w:rPr>
          <w:rFonts w:hint="eastAsia" w:ascii="宋体" w:hAnsi="宋体" w:eastAsia="宋体" w:cs="宋体"/>
          <w:i w:val="0"/>
          <w:iCs w:val="0"/>
          <w:caps w:val="0"/>
          <w:color w:val="333333"/>
          <w:spacing w:val="0"/>
          <w:sz w:val="20"/>
          <w:szCs w:val="20"/>
          <w:shd w:val="clear" w:fill="FFFFFF"/>
        </w:rPr>
        <w:t>住宿费标准为1200元/学年。（江西省物价部门如有新文件发布，则按新文件规定执行）。</w:t>
      </w:r>
      <w:bookmarkStart w:id="0" w:name="_GoBack"/>
      <w:bookmarkEnd w:id="0"/>
    </w:p>
    <w:p w14:paraId="0F42A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第十九条</w:t>
      </w:r>
      <w:r>
        <w:rPr>
          <w:rFonts w:hint="eastAsia" w:ascii="宋体" w:hAnsi="宋体" w:eastAsia="宋体" w:cs="宋体"/>
          <w:i w:val="0"/>
          <w:iCs w:val="0"/>
          <w:caps w:val="0"/>
          <w:color w:val="333333"/>
          <w:spacing w:val="0"/>
          <w:sz w:val="20"/>
          <w:szCs w:val="20"/>
          <w:shd w:val="clear" w:fill="FFFFFF"/>
        </w:rPr>
        <w:t> 进入本科阶段学习的学生，按我校所录取专业相同年级的收费标准缴纳学费和住宿费。专升本学生享受统招本科生相同的待遇。学生入学及毕业按教育部2008年下发的《高校学生获得学籍及毕业政策告知》执行。学习期满，对学完培养计划规定的全部课程且考核合格准予毕业的学生，颁发盖有南昌航空大学科技学院印章的大学本科毕业证书(其毕业证书上标注“在本校ⅹⅹ专业专科起点本科学习”)，符合学士学位授予条件的，由南昌航空大学科技学院授予学士学位。</w:t>
      </w:r>
    </w:p>
    <w:p w14:paraId="3FB37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第二十条 </w:t>
      </w:r>
      <w:r>
        <w:rPr>
          <w:rFonts w:hint="eastAsia" w:ascii="宋体" w:hAnsi="宋体" w:eastAsia="宋体" w:cs="宋体"/>
          <w:i w:val="0"/>
          <w:iCs w:val="0"/>
          <w:caps w:val="0"/>
          <w:color w:val="333333"/>
          <w:spacing w:val="0"/>
          <w:sz w:val="20"/>
          <w:szCs w:val="20"/>
          <w:shd w:val="clear" w:fill="FFFFFF"/>
        </w:rPr>
        <w:t>高等教育阶段建立起国家奖学金、国家励志奖学金、国家助学金、国家助学贷款、勤工助学、学费减免等多种形式有机结合的高校家庭经济困难学生资助政策体系，家庭经济困难学生考入大学，可通过学校开设的“绿色通道”正常报到。入校后，学校对其家庭经济困难情况进行核实，采取不同措施给予资助。其中，解决学费、住宿费问题，以国家助学贷款为主，以国家励志奖学金等为辅；解决生活费问题，以国家助学金为主，以勤工助学等为辅。</w:t>
      </w:r>
    </w:p>
    <w:p w14:paraId="50463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第二十一条 </w:t>
      </w:r>
      <w:r>
        <w:rPr>
          <w:rFonts w:hint="eastAsia" w:ascii="宋体" w:hAnsi="宋体" w:eastAsia="宋体" w:cs="宋体"/>
          <w:i w:val="0"/>
          <w:iCs w:val="0"/>
          <w:caps w:val="0"/>
          <w:color w:val="333333"/>
          <w:spacing w:val="0"/>
          <w:sz w:val="20"/>
          <w:szCs w:val="20"/>
          <w:shd w:val="clear" w:fill="FFFFFF"/>
        </w:rPr>
        <w:t>启动了生源地信用助学贷款省份的家庭经济困难学生，可凭《录取通知书》在户籍所在地办理生源地助学贷款。</w:t>
      </w:r>
    </w:p>
    <w:p w14:paraId="29B55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第九章 入学与注册</w:t>
      </w:r>
    </w:p>
    <w:p w14:paraId="28FE4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第二十二条 </w:t>
      </w:r>
      <w:r>
        <w:rPr>
          <w:rFonts w:hint="eastAsia" w:ascii="宋体" w:hAnsi="宋体" w:eastAsia="宋体" w:cs="宋体"/>
          <w:i w:val="0"/>
          <w:iCs w:val="0"/>
          <w:caps w:val="0"/>
          <w:color w:val="333333"/>
          <w:spacing w:val="0"/>
          <w:sz w:val="20"/>
          <w:szCs w:val="20"/>
          <w:shd w:val="clear" w:fill="FFFFFF"/>
        </w:rPr>
        <w:t>按江西省普通高校专升本考试招生规定录取的新生，持录取通知书，按学校有关要求和规定的期限到校办理入学手续。因故不能按期入学的，应当向学校请假。未经请假或者请假逾期的，除因不可抗力等正当事由以外，视为放弃入学资格。</w:t>
      </w:r>
    </w:p>
    <w:p w14:paraId="21003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第十章 新生入学资格复查</w:t>
      </w:r>
    </w:p>
    <w:p w14:paraId="29FFE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20"/>
        <w:jc w:val="left"/>
      </w:pPr>
      <w:r>
        <w:rPr>
          <w:rStyle w:val="6"/>
          <w:rFonts w:hint="eastAsia" w:ascii="宋体" w:hAnsi="宋体" w:eastAsia="宋体" w:cs="宋体"/>
          <w:i w:val="0"/>
          <w:iCs w:val="0"/>
          <w:caps w:val="0"/>
          <w:color w:val="333333"/>
          <w:spacing w:val="0"/>
          <w:sz w:val="20"/>
          <w:szCs w:val="20"/>
          <w:shd w:val="clear" w:fill="FFFFFF"/>
        </w:rPr>
        <w:t>第二十三条 </w:t>
      </w:r>
      <w:r>
        <w:rPr>
          <w:rFonts w:hint="eastAsia" w:ascii="宋体" w:hAnsi="宋体" w:eastAsia="宋体" w:cs="宋体"/>
          <w:i w:val="0"/>
          <w:iCs w:val="0"/>
          <w:caps w:val="0"/>
          <w:color w:val="333333"/>
          <w:spacing w:val="0"/>
          <w:sz w:val="20"/>
          <w:szCs w:val="20"/>
          <w:shd w:val="clear" w:fill="FFFFFF"/>
        </w:rPr>
        <w:t>新生入学后，学校将在三个月内进行入学资格复查。复查不合格者，学校将根据国家有关规定予以处理，直至取消入学资格。凡发现有弄虚作假者，一经查实，取消其入学资格或学籍。</w:t>
      </w:r>
    </w:p>
    <w:p w14:paraId="1A712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第十一章 纪律要求</w:t>
      </w:r>
    </w:p>
    <w:p w14:paraId="66E67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第二十四条</w:t>
      </w:r>
      <w:r>
        <w:rPr>
          <w:rFonts w:hint="eastAsia" w:ascii="宋体" w:hAnsi="宋体" w:eastAsia="宋体" w:cs="宋体"/>
          <w:i w:val="0"/>
          <w:iCs w:val="0"/>
          <w:caps w:val="0"/>
          <w:color w:val="333333"/>
          <w:spacing w:val="0"/>
          <w:sz w:val="20"/>
          <w:szCs w:val="20"/>
          <w:shd w:val="clear" w:fill="FFFFFF"/>
        </w:rPr>
        <w:t> 学校坚持公平、公正、公开的原则，做好对考生的宣传服务工作，公开招生计划、招生专业、考试大纲、录取办法和录取结果，接受社会的监督。</w:t>
      </w:r>
    </w:p>
    <w:p w14:paraId="74B60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第二十五条</w:t>
      </w:r>
      <w:r>
        <w:rPr>
          <w:rFonts w:hint="eastAsia" w:ascii="宋体" w:hAnsi="宋体" w:eastAsia="宋体" w:cs="宋体"/>
          <w:i w:val="0"/>
          <w:iCs w:val="0"/>
          <w:caps w:val="0"/>
          <w:color w:val="333333"/>
          <w:spacing w:val="0"/>
          <w:sz w:val="20"/>
          <w:szCs w:val="20"/>
          <w:shd w:val="clear" w:fill="FFFFFF"/>
        </w:rPr>
        <w:t> 学校对专升本考试中考生、考试工作人员、社会其他人员的违纪违规行为，将按照《国家教育考试违规处理办法》（教育部令第33号）和《普通高等学校招生违规行为处理暂行办法》（教育部令第36号）执行。</w:t>
      </w:r>
    </w:p>
    <w:p w14:paraId="3D046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jc w:val="center"/>
      </w:pPr>
      <w:r>
        <w:rPr>
          <w:rStyle w:val="6"/>
          <w:rFonts w:hint="eastAsia" w:ascii="宋体" w:hAnsi="宋体" w:eastAsia="宋体" w:cs="宋体"/>
          <w:i w:val="0"/>
          <w:iCs w:val="0"/>
          <w:caps w:val="0"/>
          <w:color w:val="333333"/>
          <w:spacing w:val="0"/>
          <w:sz w:val="20"/>
          <w:szCs w:val="20"/>
          <w:shd w:val="clear" w:fill="FFFFFF"/>
        </w:rPr>
        <w:t>第十二章 附则</w:t>
      </w:r>
    </w:p>
    <w:p w14:paraId="6B91A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第二十六条 </w:t>
      </w:r>
      <w:r>
        <w:rPr>
          <w:rFonts w:hint="eastAsia" w:ascii="宋体" w:hAnsi="宋体" w:eastAsia="宋体" w:cs="宋体"/>
          <w:i w:val="0"/>
          <w:iCs w:val="0"/>
          <w:caps w:val="0"/>
          <w:color w:val="333333"/>
          <w:spacing w:val="0"/>
          <w:sz w:val="20"/>
          <w:szCs w:val="20"/>
          <w:shd w:val="clear" w:fill="FFFFFF"/>
        </w:rPr>
        <w:t>本章程若与国家法律、法规、章程、规范和上级有关政策不符，按国家法律、法规、章程、规范和上级有关政策执行。</w:t>
      </w:r>
    </w:p>
    <w:p w14:paraId="4E388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第二十七条 </w:t>
      </w:r>
      <w:r>
        <w:rPr>
          <w:rFonts w:hint="eastAsia" w:ascii="宋体" w:hAnsi="宋体" w:eastAsia="宋体" w:cs="宋体"/>
          <w:i w:val="0"/>
          <w:iCs w:val="0"/>
          <w:caps w:val="0"/>
          <w:color w:val="333333"/>
          <w:spacing w:val="0"/>
          <w:sz w:val="20"/>
          <w:szCs w:val="20"/>
          <w:shd w:val="clear" w:fill="FFFFFF"/>
        </w:rPr>
        <w:t>声明：本校未委托或授权任何单位、个人或中介机构进行招生及相关工作。</w:t>
      </w:r>
    </w:p>
    <w:p w14:paraId="5630B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第二十八条 </w:t>
      </w:r>
      <w:r>
        <w:rPr>
          <w:rFonts w:hint="eastAsia" w:ascii="宋体" w:hAnsi="宋体" w:eastAsia="宋体" w:cs="宋体"/>
          <w:i w:val="0"/>
          <w:iCs w:val="0"/>
          <w:caps w:val="0"/>
          <w:color w:val="333333"/>
          <w:spacing w:val="0"/>
          <w:sz w:val="20"/>
          <w:szCs w:val="20"/>
          <w:shd w:val="clear" w:fill="FFFFFF"/>
        </w:rPr>
        <w:t>本章程自公布之日起生效，未尽事宜，由我校招生工作办公室负责解释。</w:t>
      </w:r>
    </w:p>
    <w:p w14:paraId="10DFA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Style w:val="6"/>
          <w:rFonts w:hint="eastAsia" w:ascii="宋体" w:hAnsi="宋体" w:eastAsia="宋体" w:cs="宋体"/>
          <w:i w:val="0"/>
          <w:iCs w:val="0"/>
          <w:caps w:val="0"/>
          <w:color w:val="333333"/>
          <w:spacing w:val="0"/>
          <w:sz w:val="20"/>
          <w:szCs w:val="20"/>
          <w:shd w:val="clear" w:fill="FFFFFF"/>
        </w:rPr>
        <w:t>第二十九条 联系方式</w:t>
      </w:r>
    </w:p>
    <w:p w14:paraId="65B2A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通讯地址：江西省共青城市青年大道69号南昌航空大学科技学院共青校区大学生活动中心209室</w:t>
      </w:r>
    </w:p>
    <w:p w14:paraId="5AEF32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邮编：332020</w:t>
      </w:r>
    </w:p>
    <w:p w14:paraId="278B8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招生咨询电话：0792-3561252、3561247</w:t>
      </w:r>
    </w:p>
    <w:p w14:paraId="184F9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招生咨询邮箱：nhkyzsb@163.com</w:t>
      </w:r>
    </w:p>
    <w:p w14:paraId="673A5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招生咨询QQ群：699566198（一群）450355224（二群）</w:t>
      </w:r>
    </w:p>
    <w:p w14:paraId="5013C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纪委监督电话：0792-4391309（学校纪检监察室）</w:t>
      </w:r>
    </w:p>
    <w:p w14:paraId="5A3E6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纪委监督邮箱：</w:t>
      </w:r>
      <w:r>
        <w:rPr>
          <w:rFonts w:hint="eastAsia" w:ascii="宋体" w:hAnsi="宋体" w:eastAsia="宋体" w:cs="宋体"/>
          <w:i w:val="0"/>
          <w:iCs w:val="0"/>
          <w:caps w:val="0"/>
          <w:color w:val="000000"/>
          <w:spacing w:val="0"/>
          <w:sz w:val="20"/>
          <w:szCs w:val="20"/>
          <w:u w:val="single"/>
          <w:shd w:val="clear" w:fill="FFFFFF"/>
        </w:rPr>
        <w:t>nhkyjjjc@163.com</w:t>
      </w:r>
    </w:p>
    <w:p w14:paraId="5C04F6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学院网址：http://stcnchu.edu.cn/</w:t>
      </w:r>
    </w:p>
    <w:p w14:paraId="0F1F5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left"/>
      </w:pPr>
      <w:r>
        <w:rPr>
          <w:rFonts w:hint="eastAsia" w:ascii="宋体" w:hAnsi="宋体" w:eastAsia="宋体" w:cs="宋体"/>
          <w:i w:val="0"/>
          <w:iCs w:val="0"/>
          <w:caps w:val="0"/>
          <w:color w:val="333333"/>
          <w:spacing w:val="0"/>
          <w:sz w:val="20"/>
          <w:szCs w:val="20"/>
          <w:shd w:val="clear" w:fill="FFFFFF"/>
        </w:rPr>
        <w:t>招生信息网网址：</w:t>
      </w:r>
      <w:r>
        <w:rPr>
          <w:rFonts w:hint="eastAsia" w:ascii="宋体" w:hAnsi="宋体" w:eastAsia="宋体" w:cs="宋体"/>
          <w:i w:val="0"/>
          <w:iCs w:val="0"/>
          <w:caps w:val="0"/>
          <w:color w:val="0000FF"/>
          <w:spacing w:val="0"/>
          <w:sz w:val="20"/>
          <w:szCs w:val="20"/>
          <w:u w:val="single"/>
          <w:shd w:val="clear" w:fill="FFFFFF"/>
        </w:rPr>
        <w:t>http://zs.stcnchu.edu.cn/</w:t>
      </w:r>
    </w:p>
    <w:p w14:paraId="12769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0"/>
        <w:jc w:val="right"/>
      </w:pPr>
      <w:r>
        <w:rPr>
          <w:rFonts w:hint="eastAsia" w:ascii="宋体" w:hAnsi="宋体" w:eastAsia="宋体" w:cs="宋体"/>
          <w:i w:val="0"/>
          <w:iCs w:val="0"/>
          <w:caps w:val="0"/>
          <w:color w:val="333333"/>
          <w:spacing w:val="0"/>
          <w:sz w:val="20"/>
          <w:szCs w:val="20"/>
          <w:shd w:val="clear" w:fill="FFFFFF"/>
        </w:rPr>
        <w:t> </w:t>
      </w:r>
    </w:p>
    <w:p w14:paraId="73B73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0"/>
        <w:jc w:val="right"/>
      </w:pPr>
      <w:r>
        <w:rPr>
          <w:rFonts w:hint="eastAsia" w:ascii="宋体" w:hAnsi="宋体" w:eastAsia="宋体" w:cs="宋体"/>
          <w:i w:val="0"/>
          <w:iCs w:val="0"/>
          <w:caps w:val="0"/>
          <w:color w:val="333333"/>
          <w:spacing w:val="0"/>
          <w:sz w:val="20"/>
          <w:szCs w:val="20"/>
          <w:shd w:val="clear" w:fill="FFFFFF"/>
        </w:rPr>
        <w:t>南昌航空大学科技学院</w:t>
      </w:r>
    </w:p>
    <w:p w14:paraId="2C261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400" w:lineRule="atLeast"/>
        <w:ind w:left="0" w:right="0" w:firstLine="430"/>
        <w:jc w:val="center"/>
      </w:pPr>
      <w:r>
        <w:rPr>
          <w:rFonts w:hint="eastAsia" w:ascii="宋体" w:hAnsi="宋体" w:eastAsia="宋体" w:cs="宋体"/>
          <w:i w:val="0"/>
          <w:iCs w:val="0"/>
          <w:caps w:val="0"/>
          <w:color w:val="333333"/>
          <w:spacing w:val="0"/>
          <w:sz w:val="20"/>
          <w:szCs w:val="20"/>
          <w:shd w:val="clear" w:fill="FFFFFF"/>
        </w:rPr>
        <w:t>                             2025年2月14日</w:t>
      </w:r>
    </w:p>
    <w:p w14:paraId="3DB5A8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C76DC"/>
    <w:rsid w:val="3717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3058</Words>
  <Characters>3362</Characters>
  <Lines>0</Lines>
  <Paragraphs>0</Paragraphs>
  <TotalTime>1</TotalTime>
  <ScaleCrop>false</ScaleCrop>
  <LinksUpToDate>false</LinksUpToDate>
  <CharactersWithSpaces>3446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2025-02-18T10:03:00Z</dcterms:created>
  <dc:creator>DELL</dc:creator>
  <cp:lastModifiedBy>陈桉</cp:lastModifiedBy>
  <dcterms:modified xsi:type="dcterms:W3CDTF">2025-02-20T01:22:50Z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60C92402649E4A298504391F9CA23C44_12</vt:lpwstr>
  </property>
</Properties>
</file>