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3605C">
      <w:pPr>
        <w:spacing w:line="600" w:lineRule="exact"/>
        <w:jc w:val="left"/>
        <w:rPr>
          <w:rFonts w:ascii="仿宋_GB2312" w:hAnsi="宋体" w:eastAsia="仿宋_GB2312"/>
          <w:color w:val="000000"/>
          <w:sz w:val="32"/>
          <w:szCs w:val="32"/>
          <w:lang w:val="e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"/>
        </w:rPr>
        <w:t>附件2：</w:t>
      </w:r>
    </w:p>
    <w:p w14:paraId="3A3C2008">
      <w:pPr>
        <w:spacing w:line="600" w:lineRule="exact"/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</w:rPr>
        <w:t>退役大学生士兵免试专升本招生考查大纲</w:t>
      </w:r>
      <w:bookmarkEnd w:id="0"/>
    </w:p>
    <w:p w14:paraId="13AC2D77">
      <w:pPr>
        <w:spacing w:line="600" w:lineRule="exact"/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一、指导思想</w:t>
      </w:r>
    </w:p>
    <w:p w14:paraId="6164DEE7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通过考察学生的基本素质、综合素质、思辨能力、临场应变能力及有关技能和特长，了解学生对本专业的关注度和学习的潜质，包含对沟通能力的考察等。</w:t>
      </w:r>
    </w:p>
    <w:p w14:paraId="1F4DE14E">
      <w:pPr>
        <w:spacing w:line="600" w:lineRule="exact"/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二、考核目标与原则</w:t>
      </w:r>
    </w:p>
    <w:p w14:paraId="51C1C634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1.知识要求</w:t>
      </w:r>
    </w:p>
    <w:p w14:paraId="1C33E9AF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（1）初步了解与本专业相关的行业的发展及其对社会发展和人类生产、生活的重要意义，了解与本专业相关的历史和现状，具有良好的职业认知和价值取向。</w:t>
      </w:r>
    </w:p>
    <w:p w14:paraId="3BB22AFF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（2）理解本专业相关行业的发展对从业人员基本素质的要求，正确看待本专业行业人员的社会地位。</w:t>
      </w:r>
    </w:p>
    <w:p w14:paraId="455EFF4A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（3）初步掌握与本专业相关的基本概念，了解与本专业相关的基本常识。</w:t>
      </w:r>
    </w:p>
    <w:p w14:paraId="40B6C2A6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2.能力要求</w:t>
      </w:r>
    </w:p>
    <w:p w14:paraId="1DE6FCBC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（1）语言表达能力：具备简洁、流畅的口头表达能力，能够准确地表达自己的观点。</w:t>
      </w:r>
    </w:p>
    <w:p w14:paraId="1A78493F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（2）思维品质情况：能正确地理解和全面分析问题，有较好的应变能力和创新意识。</w:t>
      </w:r>
    </w:p>
    <w:p w14:paraId="606C041E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（3）团队协作能力：具备良好的与人沟通的能力，能服从大局、融入团队开展工作。</w:t>
      </w:r>
    </w:p>
    <w:p w14:paraId="5F9D17F2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（4）自主学习能力：具备学习和接受新知识的能力，具有良好的自主学习习惯。</w:t>
      </w:r>
    </w:p>
    <w:p w14:paraId="435D2447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（5）创新能力：具备创新和挑战自我的意识，具有较明确的职业规划。</w:t>
      </w:r>
    </w:p>
    <w:p w14:paraId="6FA7AA3D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3.个性品质要求</w:t>
      </w:r>
    </w:p>
    <w:p w14:paraId="102CE617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（1）身体和心理素质：身体素质符合与专业相关的企业用人的要求，具有一定的情绪调节和自控能力，能够冷静的处理问题，具有较强的应变能力。</w:t>
      </w:r>
    </w:p>
    <w:p w14:paraId="77E56130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（2）仪表与仪容：仪表仪容得体，符合与专业相关的职业要求与规范。</w:t>
      </w:r>
    </w:p>
    <w:p w14:paraId="0F3BDDB9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4.考核要求</w:t>
      </w:r>
    </w:p>
    <w:p w14:paraId="627CE002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考核学生的语言表达能力、知识应用能力、逻辑思维能力、应变能力、沟通能力。</w:t>
      </w:r>
    </w:p>
    <w:p w14:paraId="6075D56E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（1）自我介绍：考生在规定时间内用口述的方式全面展示自己，时间不超过3分钟。</w:t>
      </w:r>
    </w:p>
    <w:p w14:paraId="3566A542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（2）必答题：考生口头表达对本专业的了解和认识，包含职业观、行业认识等，时间不超过3分钟。</w:t>
      </w:r>
    </w:p>
    <w:p w14:paraId="33F19F08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（3）回答提问：考生根据考官提问问题，当场作答，时间不超过4分钟，考察考生应变能力和思辨能力。</w:t>
      </w:r>
    </w:p>
    <w:p w14:paraId="7E0369E8">
      <w:pPr>
        <w:spacing w:line="600" w:lineRule="exact"/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三、考查形式与时间</w:t>
      </w:r>
    </w:p>
    <w:p w14:paraId="64782CF2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1.考查形式：考官根据考生的现场表现进行综合评分。</w:t>
      </w:r>
    </w:p>
    <w:p w14:paraId="50C81619">
      <w:pPr>
        <w:spacing w:line="60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2.考查时间：不超过10分钟。</w:t>
      </w:r>
    </w:p>
    <w:p w14:paraId="5423237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58965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C36E39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C36E39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80BFB">
    <w:pPr>
      <w:pStyle w:val="3"/>
      <w:pBdr>
        <w:bottom w:val="none" w:color="auto" w:sz="0" w:space="1"/>
      </w:pBdr>
    </w:pPr>
  </w:p>
  <w:p w14:paraId="3A71BEC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67364"/>
    <w:rsid w:val="3186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2025-01-27T13:50:00Z</dcterms:created>
  <dc:creator>Administrator</dc:creator>
  <cp:lastModifiedBy>Administrator</cp:lastModifiedBy>
  <dcterms:modified xsi:type="dcterms:W3CDTF">2025-01-27T13:50:37Z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ACA5C006CB8A41B39A44645550118EDA_11</vt:lpwstr>
  </property>
</Properties>
</file>