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AE6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b/>
          <w:bCs/>
          <w:i w:val="0"/>
          <w:iCs w:val="0"/>
          <w:caps w:val="0"/>
          <w:color w:val="6C480D"/>
          <w:spacing w:val="0"/>
          <w:sz w:val="30"/>
          <w:szCs w:val="30"/>
        </w:rPr>
      </w:pPr>
      <w:r>
        <w:rPr>
          <w:rFonts w:hint="eastAsia" w:ascii="微软雅黑" w:hAnsi="微软雅黑" w:eastAsia="微软雅黑" w:cs="微软雅黑"/>
          <w:b/>
          <w:bCs/>
          <w:i w:val="0"/>
          <w:iCs w:val="0"/>
          <w:caps w:val="0"/>
          <w:color w:val="6C480D"/>
          <w:spacing w:val="0"/>
          <w:sz w:val="30"/>
          <w:szCs w:val="30"/>
          <w:shd w:val="clear" w:fill="FFFFFF"/>
        </w:rPr>
        <w:t>景德镇学院2025年专升本考试招生简章</w:t>
      </w:r>
    </w:p>
    <w:p w14:paraId="2A01BF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b w:val="0"/>
          <w:bCs w:val="0"/>
          <w:i w:val="0"/>
          <w:iCs w:val="0"/>
          <w:caps w:val="0"/>
          <w:color w:val="6C480D"/>
          <w:spacing w:val="0"/>
          <w:sz w:val="14"/>
          <w:szCs w:val="14"/>
        </w:rPr>
      </w:pPr>
      <w:r>
        <w:rPr>
          <w:rFonts w:hint="eastAsia" w:ascii="微软雅黑" w:hAnsi="微软雅黑" w:eastAsia="微软雅黑" w:cs="微软雅黑"/>
          <w:b w:val="0"/>
          <w:bCs w:val="0"/>
          <w:i w:val="0"/>
          <w:iCs w:val="0"/>
          <w:caps w:val="0"/>
          <w:color w:val="6C480D"/>
          <w:spacing w:val="0"/>
          <w:sz w:val="14"/>
          <w:szCs w:val="14"/>
          <w:shd w:val="clear" w:fill="FFFFFF"/>
        </w:rPr>
        <w:t>来源：教务处 作者： 发布时间：2025-02-18 11:40:59 浏览人数：473472次</w:t>
      </w:r>
    </w:p>
    <w:p w14:paraId="0A4212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ascii="仿宋" w:hAnsi="仿宋" w:eastAsia="仿宋" w:cs="仿宋"/>
          <w:i w:val="0"/>
          <w:iCs w:val="0"/>
          <w:caps w:val="0"/>
          <w:color w:val="6C480D"/>
          <w:spacing w:val="0"/>
          <w:sz w:val="20"/>
          <w:szCs w:val="20"/>
          <w:shd w:val="clear" w:fill="FFFFFF"/>
        </w:rPr>
        <w:t>根据《江西省</w:t>
      </w:r>
      <w:r>
        <w:rPr>
          <w:rFonts w:hint="eastAsia" w:ascii="仿宋" w:hAnsi="仿宋" w:eastAsia="仿宋" w:cs="仿宋"/>
          <w:i w:val="0"/>
          <w:iCs w:val="0"/>
          <w:caps w:val="0"/>
          <w:color w:val="6C480D"/>
          <w:spacing w:val="0"/>
          <w:sz w:val="20"/>
          <w:szCs w:val="20"/>
          <w:shd w:val="clear" w:fill="FFFFFF"/>
        </w:rPr>
        <w:t>2025年普通高校专升本考试招生实施方案》（赣教高字〔2024〕53号）和《关于做好江西省2025年普通高校专升本考试招生报名工作的通知》《关于做好全省2025年普通高校专升本考试招生工作的通知》（赣教考字〔2025〕3 号）等文件通知要求，我校今年将继续在省内普通高校的高职高专选拔优秀毕业生进入我校相同或相近本科专业学习。为了规范招生工作行为，切实维护考生合法权益，经学校研究决定，制定本招生简章。</w:t>
      </w:r>
    </w:p>
    <w:p w14:paraId="11E071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403FF8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一、组织机构</w:t>
      </w:r>
    </w:p>
    <w:p w14:paraId="0209D3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1.学校成立了招生工作委员会，全面负责学校2025年专升本招生工作，制定2025年专升本招生工作政策，决定有关2025年专升本招生的重大事宜。</w:t>
      </w:r>
    </w:p>
    <w:p w14:paraId="2E83746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2.学校招生工作办公室是组织和实施2025年专升本招生工作的常设机构，具体负责学校日常2025年专升本招生工作。未授权或委托任何中介（培训）机构或个人开展2025年专升本招生活动。</w:t>
      </w:r>
    </w:p>
    <w:p w14:paraId="2601BC4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3.学校纪检部门对2025年专升本招生工作实施监督，负责监督招生工作各项政策和规定的落实，维护广大考生和学校的合法权益。监督电话：0798-8382340</w:t>
      </w:r>
    </w:p>
    <w:p w14:paraId="5A1491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12EBDE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二、招生专业及计划</w:t>
      </w:r>
    </w:p>
    <w:p w14:paraId="64AEA5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学校坚持面向经济社会发展需求，根据办学定位和特色，已确定19个招生专业。</w:t>
      </w:r>
    </w:p>
    <w:p w14:paraId="679F3F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今年我校专升本招生计划数为1200人，其中，</w:t>
      </w:r>
      <w:r>
        <w:rPr>
          <w:rFonts w:hint="eastAsia" w:ascii="仿宋" w:hAnsi="仿宋" w:eastAsia="仿宋" w:cs="仿宋"/>
          <w:i w:val="0"/>
          <w:iCs w:val="0"/>
          <w:caps w:val="0"/>
          <w:color w:val="FF0000"/>
          <w:spacing w:val="0"/>
          <w:sz w:val="20"/>
          <w:szCs w:val="20"/>
          <w:shd w:val="clear" w:fill="FFFFFF"/>
        </w:rPr>
        <w:t>景德镇学院本校计划600人、联合培养计划600人。在招生计划总规模数中普通类计划780人，专项计划中：退役士兵240人</w:t>
      </w:r>
      <w:r>
        <w:rPr>
          <w:rFonts w:hint="eastAsia" w:ascii="仿宋" w:hAnsi="仿宋" w:eastAsia="仿宋" w:cs="仿宋"/>
          <w:i w:val="0"/>
          <w:iCs w:val="0"/>
          <w:caps w:val="0"/>
          <w:color w:val="6C480D"/>
          <w:spacing w:val="0"/>
          <w:sz w:val="20"/>
          <w:szCs w:val="20"/>
          <w:shd w:val="clear" w:fill="FFFFFF"/>
        </w:rPr>
        <w:t>、获奖学生（含高水平运动员）专项计划60人、脱贫家庭毕业生专项计划120人。</w:t>
      </w:r>
    </w:p>
    <w:p w14:paraId="735D6C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分专业计划表见附件一。</w:t>
      </w:r>
    </w:p>
    <w:p w14:paraId="21EFD2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760E55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三、招生对象</w:t>
      </w:r>
      <w:bookmarkStart w:id="0" w:name="_GoBack"/>
      <w:bookmarkEnd w:id="0"/>
    </w:p>
    <w:p w14:paraId="44C4EB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一）江西省2025年普通高校高职（专科）应届毕业生（在2025年7月31日前可取得专科毕业证，含中高职五年一贯制、3+2分段培养毕业生，下同），且在校学习期间无记过及以上纪律处分，或受到纪律处分但报名前已解除处分的。 </w:t>
      </w:r>
    </w:p>
    <w:p w14:paraId="2BEA49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二）退役大学生士兵（含2025年3月退役大学生士兵）2025年7月31日前可取得或已取得高职（专科）毕业证的，江西省普通高校高职（专科）在校期间或毕业后应征入伍的；外省普通高校高职（专科）在校期间或毕业后在江西应征入伍的，且在入伍期间和退役后工作学习期间无记过及以上纪律处分，或受到纪律处分但报名前已解除处分的。</w:t>
      </w:r>
    </w:p>
    <w:p w14:paraId="690095E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593F19B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3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四、报名和资格审核</w:t>
      </w:r>
    </w:p>
    <w:p w14:paraId="7FF413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一）所有参加专升本的考生（含免试生）均须在规定的时间内登录江西省教育考试院官网（http://www.jxeea.cn/）“专升本管理系统”，按要求上传个人照片并填写个人基本信息、就读（毕业）院校、就读专业（专业名称、代码、专业类），以及是否为获奖学生（含高水平运动员）、脱贫家庭（原建档立卡贫困家庭）学生、退役大学生士兵、世界技能大赛获奖学生等相关信息。</w:t>
      </w:r>
    </w:p>
    <w:p w14:paraId="552C41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二）专升本考试报名和资格审核按照《关于做好江西省2025年普通高校专升本考试招生报名工作的通知》要求执行。资格审核贯穿考试录取全过程，对不符合报名、录取条件的考生，确认后一律取消考试录取资格。</w:t>
      </w:r>
    </w:p>
    <w:p w14:paraId="5446FC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我校退役大学生士兵免试招生具体招生工作要求见《景德镇学院2025年退役大学生士兵专升本免试招生简章》  </w:t>
      </w:r>
    </w:p>
    <w:p w14:paraId="253631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775BEB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五、考试及成绩</w:t>
      </w:r>
    </w:p>
    <w:p w14:paraId="491140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（一）考试科目。</w:t>
      </w:r>
      <w:r>
        <w:rPr>
          <w:rFonts w:hint="eastAsia" w:ascii="仿宋" w:hAnsi="仿宋" w:eastAsia="仿宋" w:cs="仿宋"/>
          <w:i w:val="0"/>
          <w:iCs w:val="0"/>
          <w:caps w:val="0"/>
          <w:color w:val="6C480D"/>
          <w:spacing w:val="0"/>
          <w:sz w:val="20"/>
          <w:szCs w:val="20"/>
          <w:shd w:val="clear" w:fill="FFFFFF"/>
        </w:rPr>
        <w:t>考试科目包括公共基础课和专业基础及技能知识课。公共基础课不分学科专业，采用政治+英语+信息技术三门课程的综合卷，分值 300 分。专业基础及技能知识课按专业门类分为九类，各设置一门考试科目，各考试科目试卷分值 150分。</w:t>
      </w:r>
    </w:p>
    <w:p w14:paraId="0C8B19A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（二）考试时间。2025年3月23日。</w:t>
      </w:r>
      <w:r>
        <w:rPr>
          <w:rFonts w:hint="eastAsia" w:ascii="仿宋" w:hAnsi="仿宋" w:eastAsia="仿宋" w:cs="仿宋"/>
          <w:i w:val="0"/>
          <w:iCs w:val="0"/>
          <w:caps w:val="0"/>
          <w:color w:val="6C480D"/>
          <w:spacing w:val="0"/>
          <w:sz w:val="20"/>
          <w:szCs w:val="20"/>
          <w:shd w:val="clear" w:fill="FFFFFF"/>
        </w:rPr>
        <w:t>公共基础课考试时间为上午9:00—11:30，专业基础及技能知识课考试时间为下午 15：00—17:00。</w:t>
      </w:r>
    </w:p>
    <w:p w14:paraId="4676D3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（三）考试地点。</w:t>
      </w:r>
      <w:r>
        <w:rPr>
          <w:rFonts w:hint="eastAsia" w:ascii="仿宋" w:hAnsi="仿宋" w:eastAsia="仿宋" w:cs="仿宋"/>
          <w:i w:val="0"/>
          <w:iCs w:val="0"/>
          <w:caps w:val="0"/>
          <w:color w:val="6C480D"/>
          <w:spacing w:val="0"/>
          <w:sz w:val="20"/>
          <w:szCs w:val="20"/>
          <w:shd w:val="clear" w:fill="FFFFFF"/>
        </w:rPr>
        <w:t>考试地点由各设区市考试机构统一安排在标准化考点。</w:t>
      </w:r>
    </w:p>
    <w:p w14:paraId="0EE3D4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（四）命题和评卷。</w:t>
      </w:r>
      <w:r>
        <w:rPr>
          <w:rFonts w:hint="eastAsia" w:ascii="仿宋" w:hAnsi="仿宋" w:eastAsia="仿宋" w:cs="仿宋"/>
          <w:i w:val="0"/>
          <w:iCs w:val="0"/>
          <w:caps w:val="0"/>
          <w:color w:val="6C480D"/>
          <w:spacing w:val="0"/>
          <w:sz w:val="20"/>
          <w:szCs w:val="20"/>
          <w:shd w:val="clear" w:fill="FFFFFF"/>
        </w:rPr>
        <w:t>全省统一组织命题、制卷、评卷。</w:t>
      </w:r>
    </w:p>
    <w:p w14:paraId="43F92B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6B23B1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六、志愿填报</w:t>
      </w:r>
    </w:p>
    <w:p w14:paraId="58F6EE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考生在省考试院规定的时间内，登录江西省教育考试院网（http://www.jxeea.cn/）“专升本管理系统”，根据本简章中明确的招生计划、专业及有关要求，对照《江西省2025年普通高校专升本考试对应专业指导目录（修订版）》网上填报志愿，报名费按照每人130元缴纳。退役大学生士兵按照《江西省退役大学生士兵专升本免试招生工作要求》填报志愿。</w:t>
      </w:r>
    </w:p>
    <w:p w14:paraId="7DDC02C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35E157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七、录取</w:t>
      </w:r>
      <w:r>
        <w:rPr>
          <w:rFonts w:hint="eastAsia" w:ascii="仿宋" w:hAnsi="仿宋" w:eastAsia="仿宋" w:cs="仿宋"/>
          <w:i w:val="0"/>
          <w:iCs w:val="0"/>
          <w:caps w:val="0"/>
          <w:color w:val="6C480D"/>
          <w:spacing w:val="0"/>
          <w:sz w:val="20"/>
          <w:szCs w:val="20"/>
          <w:shd w:val="clear" w:fill="FFFFFF"/>
        </w:rPr>
        <w:t> </w:t>
      </w:r>
    </w:p>
    <w:p w14:paraId="6B7EE5D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（一）执行省考试院按九个考试大类分别划定的全省最低控制分数线。</w:t>
      </w:r>
    </w:p>
    <w:p w14:paraId="3DF145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（二）依据考生公共基础课和专业基础及技能知识课的总成绩从高到低排序择优录取。总分相同时专业基础及技能知识课优先，其次按政治、英语、信息技术课程顺序，单科分数高低排序录取。</w:t>
      </w:r>
    </w:p>
    <w:p w14:paraId="131AEA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（三）未被录取的考生，在规定的时间内按照省教育考试院公布的征集志愿计划，网上进行征集志愿填报，征集志愿填报专业必须在《专业指导目录》规定的对应专业范围内进行。</w:t>
      </w:r>
    </w:p>
    <w:p w14:paraId="162AB0A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（四）“专项计划”未完成的空余计划，在普通计划投档前调整至“普通计划”。</w:t>
      </w:r>
    </w:p>
    <w:p w14:paraId="19EB94B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（五）考生志愿填报是一种电子契约，凡按志愿投档且符合录取条件的考生，不得要求退档。</w:t>
      </w:r>
    </w:p>
    <w:p w14:paraId="74D649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5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（六）录取通知书由学校根据录取新生名册发放录取通知书。</w:t>
      </w:r>
    </w:p>
    <w:p w14:paraId="201E5A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5264D4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八、学费和待遇</w:t>
      </w:r>
    </w:p>
    <w:p w14:paraId="36477B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升入本科阶段学习的学生，根据江西省“专升本”收费政策，按我校相应专业在校学生收费标准交纳学费和住宿费等费用，享受普通本科生相同待遇。</w:t>
      </w:r>
    </w:p>
    <w:p w14:paraId="13844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各专业学费标准和住宿费标准见附件二。</w:t>
      </w:r>
    </w:p>
    <w:p w14:paraId="3DDA6C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32E0FE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37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九．入学和学籍</w:t>
      </w:r>
    </w:p>
    <w:p w14:paraId="135574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37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一）录取新生须持身份证原件、“录取通知书”和普通专科（高职）毕业证书（原件）按学校有关要求和规定的日期到校办理入学手续。因故不能按期入学者，应向学校请假。未请假或者请假逾期（超过两周），除因不可抗力等正当事由以外，视为放弃入学资格。</w:t>
      </w:r>
    </w:p>
    <w:p w14:paraId="1DE213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37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（二）新生入学后，我校在规定时间内进行入学资格复查。复查不合格的，根据《普通高等学校招生违规行为处理暂行办法》有关规定做出相应处理，并报省教育考试院备案。</w:t>
      </w:r>
    </w:p>
    <w:p w14:paraId="191CAB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（三）符合专升本录取条件的学生，由我校报省级教育行政部门审核后，按时进行学籍学历电子注册。</w:t>
      </w:r>
    </w:p>
    <w:p w14:paraId="3F6D54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（四）学生学习期满，各科成绩合格，由学校按照教育部教字〔2002〕15号文件规定颁发本科毕业证书。其毕业证书上标注“在本校 XX 专业专科起点本科学习”，学习时间按进入本科阶段学习的实际时间填写。</w:t>
      </w:r>
    </w:p>
    <w:p w14:paraId="3B56EB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 </w:t>
      </w:r>
    </w:p>
    <w:p w14:paraId="18AB2D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十．学校性质及办学地点</w:t>
      </w:r>
    </w:p>
    <w:p w14:paraId="3E6FE3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景德镇学院和联合培养学校江西旅游商贸职业学院、江西工业贸易职业技术学院、江西交通职业技术学院、江西陶瓷工艺美术职业技术学院均为公办学校，招收的学生均分别在所属学校本部就读。</w:t>
      </w:r>
    </w:p>
    <w:p w14:paraId="109D574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418F96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both"/>
        <w:rPr>
          <w:rFonts w:hint="eastAsia" w:ascii="微软雅黑" w:hAnsi="微软雅黑" w:eastAsia="微软雅黑" w:cs="微软雅黑"/>
          <w:i w:val="0"/>
          <w:iCs w:val="0"/>
          <w:caps w:val="0"/>
          <w:color w:val="6C480D"/>
          <w:spacing w:val="0"/>
          <w:sz w:val="14"/>
          <w:szCs w:val="14"/>
        </w:rPr>
      </w:pPr>
      <w:r>
        <w:rPr>
          <w:rStyle w:val="5"/>
          <w:rFonts w:hint="eastAsia" w:ascii="仿宋" w:hAnsi="仿宋" w:eastAsia="仿宋" w:cs="仿宋"/>
          <w:i w:val="0"/>
          <w:iCs w:val="0"/>
          <w:caps w:val="0"/>
          <w:color w:val="6C480D"/>
          <w:spacing w:val="0"/>
          <w:sz w:val="20"/>
          <w:szCs w:val="20"/>
          <w:shd w:val="clear" w:fill="FFFFFF"/>
        </w:rPr>
        <w:t>十一．联系方式</w:t>
      </w:r>
    </w:p>
    <w:p w14:paraId="6F66C0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联系地址：景德镇市浮梁大道3号</w:t>
      </w:r>
    </w:p>
    <w:p w14:paraId="045D11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邮    编：333400     </w:t>
      </w:r>
    </w:p>
    <w:p w14:paraId="10E3D6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邮    箱：jcc_zjc6008@163.com</w:t>
      </w:r>
    </w:p>
    <w:p w14:paraId="5F5882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30" w:lineRule="atLeast"/>
        <w:ind w:left="0" w:right="0" w:firstLine="40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联系电话：0798-8334044、2603635</w:t>
      </w:r>
    </w:p>
    <w:p w14:paraId="2CBB7B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1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34D8CB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10" w:lineRule="atLeast"/>
        <w:ind w:left="0" w:right="0" w:firstLine="0"/>
        <w:jc w:val="lef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w:t>
      </w:r>
    </w:p>
    <w:p w14:paraId="25D11D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10" w:lineRule="atLeast"/>
        <w:ind w:left="0" w:right="0" w:firstLine="3800"/>
        <w:jc w:val="righ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景德镇学院      </w:t>
      </w:r>
    </w:p>
    <w:p w14:paraId="58E6A7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10" w:lineRule="atLeast"/>
        <w:ind w:left="0" w:right="0" w:firstLine="3500"/>
        <w:jc w:val="right"/>
        <w:rPr>
          <w:rFonts w:hint="eastAsia" w:ascii="微软雅黑" w:hAnsi="微软雅黑" w:eastAsia="微软雅黑" w:cs="微软雅黑"/>
          <w:i w:val="0"/>
          <w:iCs w:val="0"/>
          <w:caps w:val="0"/>
          <w:color w:val="6C480D"/>
          <w:spacing w:val="0"/>
          <w:sz w:val="14"/>
          <w:szCs w:val="14"/>
        </w:rPr>
      </w:pPr>
      <w:r>
        <w:rPr>
          <w:rFonts w:hint="eastAsia" w:ascii="仿宋" w:hAnsi="仿宋" w:eastAsia="仿宋" w:cs="仿宋"/>
          <w:i w:val="0"/>
          <w:iCs w:val="0"/>
          <w:caps w:val="0"/>
          <w:color w:val="6C480D"/>
          <w:spacing w:val="0"/>
          <w:sz w:val="20"/>
          <w:szCs w:val="20"/>
          <w:shd w:val="clear" w:fill="FFFFFF"/>
        </w:rPr>
        <w:t>        2025年2月15日</w:t>
      </w:r>
    </w:p>
    <w:p w14:paraId="5F3C3A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63499D"/>
    <w:rsid w:val="6B3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2422</Words>
  <Characters>2647</Characters>
  <Lines>0</Lines>
  <Paragraphs>0</Paragraphs>
  <TotalTime>0</TotalTime>
  <ScaleCrop>false</ScaleCrop>
  <LinksUpToDate>false</LinksUpToDate>
  <CharactersWithSpaces>2708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2025-02-18T10:00:00Z</dcterms:created>
  <dc:creator>DELL</dc:creator>
  <cp:lastModifiedBy>陈桉</cp:lastModifiedBy>
  <dcterms:modified xsi:type="dcterms:W3CDTF">2025-02-20T00:49:45Z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eyJoZGlkIjoiMDFhNDUwOTBhMDFkOGU0YTllMjA5MWU2Y2FlZmM1NzYiLCJ1c2VySWQiOiIxMDM1NTkxODM4In0=</vt:lpwstr>
  </property>
  <property fmtid="{D5CDD505-2E9C-101B-9397-08002B2CF9AE}" pid="4" name="ICV">
    <vt:lpwstr>71C4B325759C45BF8D8A0112A21B546D_12</vt:lpwstr>
  </property>
</Properties>
</file>